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5CD4" w14:textId="4C6039EA" w:rsidR="00296C98" w:rsidRPr="00D86995" w:rsidRDefault="00296C98" w:rsidP="003517AA">
      <w:pPr>
        <w:pStyle w:val="NormalWeb"/>
        <w:shd w:val="clear" w:color="auto" w:fill="FFFFFF"/>
        <w:spacing w:before="150" w:beforeAutospacing="0" w:after="150" w:afterAutospacing="0"/>
        <w:jc w:val="both"/>
        <w:rPr>
          <w:rStyle w:val="Gl"/>
          <w:rFonts w:asciiTheme="minorHAnsi" w:hAnsiTheme="minorHAnsi" w:cstheme="minorHAnsi"/>
        </w:rPr>
      </w:pPr>
    </w:p>
    <w:p w14:paraId="73B64857" w14:textId="59B6FBEB" w:rsidR="00BF30BC" w:rsidRPr="00D86995" w:rsidRDefault="00675278" w:rsidP="00BF30BC">
      <w:pPr>
        <w:pStyle w:val="NormalWeb"/>
        <w:shd w:val="clear" w:color="auto" w:fill="FFFFFF"/>
        <w:spacing w:before="150" w:beforeAutospacing="0" w:after="150" w:afterAutospacing="0"/>
        <w:jc w:val="center"/>
        <w:rPr>
          <w:rFonts w:asciiTheme="minorHAnsi" w:hAnsiTheme="minorHAnsi" w:cstheme="minorHAnsi"/>
          <w:b/>
          <w:bCs/>
        </w:rPr>
      </w:pPr>
      <w:r w:rsidRPr="00D86995">
        <w:rPr>
          <w:rFonts w:asciiTheme="minorHAnsi" w:hAnsiTheme="minorHAnsi" w:cstheme="minorHAnsi"/>
          <w:b/>
          <w:bCs/>
        </w:rPr>
        <w:t>KİŞİSEL VERİLERİN KORUNMASINA İLİŞKİN ÇALIŞAN ADAYI AYDINLATMA METNİ</w:t>
      </w:r>
    </w:p>
    <w:p w14:paraId="1D4FCBFC" w14:textId="24E5C6F8" w:rsidR="007E25E8" w:rsidRPr="00D86995" w:rsidRDefault="007E25E8" w:rsidP="003517AA">
      <w:pPr>
        <w:pStyle w:val="NormalWeb"/>
        <w:shd w:val="clear" w:color="auto" w:fill="FFFFFF"/>
        <w:spacing w:before="150" w:beforeAutospacing="0" w:after="150" w:afterAutospacing="0"/>
        <w:jc w:val="both"/>
        <w:rPr>
          <w:rFonts w:asciiTheme="minorHAnsi" w:hAnsiTheme="minorHAnsi" w:cstheme="minorHAnsi"/>
        </w:rPr>
      </w:pPr>
      <w:r w:rsidRPr="00D86995">
        <w:rPr>
          <w:rFonts w:asciiTheme="minorHAnsi" w:hAnsiTheme="minorHAnsi" w:cstheme="minorHAnsi"/>
        </w:rPr>
        <w:t>Bu aydınlatma metni, 6698 sayılı Kişisel Verilerin Korunması Kanununun 10. maddesi ile Aydınlatma Yükümlülüğünün Yerine Getirilmesinde Uyulacak Usul ve Esaslar Hakkında Tebliğ kapsamında veri sorumlusu sıfatıyla</w:t>
      </w:r>
      <w:r w:rsidR="00B935B3" w:rsidRPr="00D86995">
        <w:rPr>
          <w:rFonts w:asciiTheme="minorHAnsi" w:hAnsiTheme="minorHAnsi" w:cstheme="minorHAnsi"/>
        </w:rPr>
        <w:t xml:space="preserve"> </w:t>
      </w:r>
      <w:r w:rsidR="006C0BD6" w:rsidRPr="006C0BD6">
        <w:rPr>
          <w:rFonts w:asciiTheme="minorHAnsi" w:eastAsia="Calibri" w:hAnsiTheme="minorHAnsi" w:cstheme="minorHAnsi"/>
          <w:color w:val="0D0D0D"/>
        </w:rPr>
        <w:t>Kale Tabea Çevre Temizlik Organizasyon İnşaat Enerji Sanayi ve Tic. A.Ş.</w:t>
      </w:r>
      <w:r w:rsidR="006D2007" w:rsidRPr="006D2007">
        <w:rPr>
          <w:rFonts w:asciiTheme="minorHAnsi" w:eastAsia="Calibri" w:hAnsiTheme="minorHAnsi" w:cstheme="minorHAnsi"/>
          <w:color w:val="0D0D0D"/>
        </w:rPr>
        <w:t xml:space="preserve"> </w:t>
      </w:r>
      <w:r w:rsidRPr="00D86995">
        <w:rPr>
          <w:rFonts w:asciiTheme="minorHAnsi" w:hAnsiTheme="minorHAnsi" w:cstheme="minorHAnsi"/>
        </w:rPr>
        <w:t>tarafından hazırlanmıştır.  </w:t>
      </w:r>
    </w:p>
    <w:p w14:paraId="1951471C" w14:textId="77777777" w:rsidR="007E25E8" w:rsidRPr="00D86995" w:rsidRDefault="00B040CD"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b/>
          <w:bCs/>
          <w:sz w:val="24"/>
          <w:szCs w:val="24"/>
          <w:lang w:eastAsia="tr-TR"/>
        </w:rPr>
        <w:t>1</w:t>
      </w:r>
      <w:r w:rsidR="007E25E8" w:rsidRPr="00D86995">
        <w:rPr>
          <w:rFonts w:eastAsia="Times New Roman" w:cstheme="minorHAnsi"/>
          <w:b/>
          <w:bCs/>
          <w:sz w:val="24"/>
          <w:szCs w:val="24"/>
          <w:lang w:eastAsia="tr-TR"/>
        </w:rPr>
        <w:t>. Veri Sorumlusunun Kimliği</w:t>
      </w:r>
    </w:p>
    <w:p w14:paraId="5E21B85D" w14:textId="0C2CEE37" w:rsidR="007E25E8" w:rsidRPr="00D86995" w:rsidRDefault="007E25E8"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6698 sayılı Kişisel Verilerin Korunması Kanunu (“6698 sayılı Kanun”) uyarınca, kişisel ver</w:t>
      </w:r>
      <w:r w:rsidR="00DA4812" w:rsidRPr="00D86995">
        <w:rPr>
          <w:rFonts w:eastAsia="Times New Roman" w:cstheme="minorHAnsi"/>
          <w:sz w:val="24"/>
          <w:szCs w:val="24"/>
          <w:lang w:eastAsia="tr-TR"/>
        </w:rPr>
        <w:t xml:space="preserve">ileriniz; veri sorumlusu olarak </w:t>
      </w:r>
      <w:r w:rsidR="006C0BD6" w:rsidRPr="006C0BD6">
        <w:rPr>
          <w:rFonts w:eastAsia="Calibri" w:cstheme="minorHAnsi"/>
          <w:color w:val="0D0D0D"/>
          <w:sz w:val="24"/>
          <w:szCs w:val="24"/>
        </w:rPr>
        <w:t>Kale Tabea Çevre Temizlik Organizasyon İnşaat Enerji Sanayi ve Tic. A.Ş.</w:t>
      </w:r>
      <w:r w:rsidR="006D2007" w:rsidRPr="006D2007">
        <w:rPr>
          <w:rFonts w:eastAsia="Calibri" w:cstheme="minorHAnsi"/>
          <w:color w:val="0D0D0D"/>
          <w:sz w:val="24"/>
          <w:szCs w:val="24"/>
        </w:rPr>
        <w:t xml:space="preserve"> </w:t>
      </w:r>
      <w:r w:rsidRPr="00D86995">
        <w:rPr>
          <w:rFonts w:eastAsia="Times New Roman" w:cstheme="minorHAnsi"/>
          <w:sz w:val="24"/>
          <w:szCs w:val="24"/>
          <w:lang w:eastAsia="tr-TR"/>
        </w:rPr>
        <w:t>tarafından aşağıda açıklanan kapsamda işlenebilecektir.</w:t>
      </w:r>
    </w:p>
    <w:p w14:paraId="4EAAB4A8" w14:textId="3D88E043" w:rsidR="00CE5B04" w:rsidRPr="00D86995" w:rsidRDefault="00F52A91" w:rsidP="003517AA">
      <w:pPr>
        <w:spacing w:after="100" w:afterAutospacing="1" w:line="240" w:lineRule="auto"/>
        <w:jc w:val="both"/>
        <w:rPr>
          <w:rFonts w:eastAsia="Times New Roman" w:cstheme="minorHAnsi"/>
          <w:sz w:val="24"/>
          <w:szCs w:val="24"/>
          <w:lang w:eastAsia="tr-TR"/>
        </w:rPr>
      </w:pPr>
      <w:r>
        <w:rPr>
          <w:rFonts w:eastAsia="Times New Roman" w:cstheme="minorHAnsi"/>
          <w:b/>
          <w:bCs/>
          <w:sz w:val="24"/>
          <w:szCs w:val="24"/>
          <w:lang w:eastAsia="tr-TR"/>
        </w:rPr>
        <w:t>İnternet Adresi</w:t>
      </w:r>
      <w:r w:rsidR="00CE5B04" w:rsidRPr="00D86995">
        <w:rPr>
          <w:rFonts w:eastAsia="Times New Roman" w:cstheme="minorHAnsi"/>
          <w:b/>
          <w:bCs/>
          <w:sz w:val="24"/>
          <w:szCs w:val="24"/>
          <w:lang w:eastAsia="tr-TR"/>
        </w:rPr>
        <w:t xml:space="preserve">: </w:t>
      </w:r>
      <w:r w:rsidR="006D2007">
        <w:rPr>
          <w:rFonts w:eastAsia="Times New Roman" w:cstheme="minorHAnsi"/>
          <w:bCs/>
          <w:sz w:val="24"/>
          <w:szCs w:val="24"/>
          <w:lang w:eastAsia="tr-TR"/>
        </w:rPr>
        <w:t>www.</w:t>
      </w:r>
      <w:r w:rsidR="006C0BD6">
        <w:rPr>
          <w:rFonts w:eastAsia="Times New Roman" w:cstheme="minorHAnsi"/>
          <w:bCs/>
          <w:sz w:val="24"/>
          <w:szCs w:val="24"/>
          <w:lang w:eastAsia="tr-TR"/>
        </w:rPr>
        <w:t>kale</w:t>
      </w:r>
      <w:r w:rsidR="0008459F">
        <w:rPr>
          <w:rFonts w:eastAsia="Times New Roman" w:cstheme="minorHAnsi"/>
          <w:bCs/>
          <w:sz w:val="24"/>
          <w:szCs w:val="24"/>
          <w:lang w:eastAsia="tr-TR"/>
        </w:rPr>
        <w:t>.bel.tr</w:t>
      </w:r>
    </w:p>
    <w:p w14:paraId="05E167F4" w14:textId="217BE283" w:rsidR="007E25E8" w:rsidRPr="00D86995" w:rsidRDefault="00F52A91" w:rsidP="003517AA">
      <w:pPr>
        <w:spacing w:after="100" w:afterAutospacing="1" w:line="240" w:lineRule="auto"/>
        <w:jc w:val="both"/>
        <w:rPr>
          <w:rFonts w:eastAsia="Times New Roman" w:cstheme="minorHAnsi"/>
          <w:b/>
          <w:sz w:val="24"/>
          <w:szCs w:val="24"/>
          <w:lang w:eastAsia="tr-TR"/>
        </w:rPr>
      </w:pPr>
      <w:r>
        <w:rPr>
          <w:rFonts w:eastAsia="Times New Roman" w:cstheme="minorHAnsi"/>
          <w:b/>
          <w:bCs/>
          <w:sz w:val="24"/>
          <w:szCs w:val="24"/>
          <w:lang w:eastAsia="tr-TR"/>
        </w:rPr>
        <w:t>Telefon Numarası</w:t>
      </w:r>
      <w:r w:rsidR="007E25E8" w:rsidRPr="00D86995">
        <w:rPr>
          <w:rFonts w:eastAsia="Times New Roman" w:cstheme="minorHAnsi"/>
          <w:b/>
          <w:bCs/>
          <w:sz w:val="24"/>
          <w:szCs w:val="24"/>
          <w:lang w:eastAsia="tr-TR"/>
        </w:rPr>
        <w:t>: </w:t>
      </w:r>
      <w:r w:rsidR="006C0BD6">
        <w:rPr>
          <w:rFonts w:eastAsia="Times New Roman" w:cstheme="minorHAnsi"/>
          <w:bCs/>
          <w:sz w:val="24"/>
          <w:szCs w:val="24"/>
          <w:lang w:eastAsia="tr-TR"/>
        </w:rPr>
        <w:t>02586713121</w:t>
      </w:r>
    </w:p>
    <w:p w14:paraId="335DA3BA" w14:textId="4EC53FED" w:rsidR="001B680C" w:rsidRPr="00D86995" w:rsidRDefault="00F52A91" w:rsidP="003517AA">
      <w:pPr>
        <w:spacing w:after="100" w:afterAutospacing="1" w:line="240" w:lineRule="auto"/>
        <w:jc w:val="both"/>
        <w:rPr>
          <w:rFonts w:eastAsia="Times New Roman" w:cstheme="minorHAnsi"/>
          <w:b/>
          <w:bCs/>
          <w:sz w:val="24"/>
          <w:szCs w:val="24"/>
          <w:lang w:eastAsia="tr-TR"/>
        </w:rPr>
      </w:pPr>
      <w:r>
        <w:rPr>
          <w:rFonts w:eastAsia="Times New Roman" w:cstheme="minorHAnsi"/>
          <w:b/>
          <w:bCs/>
          <w:sz w:val="24"/>
          <w:szCs w:val="24"/>
          <w:lang w:eastAsia="tr-TR"/>
        </w:rPr>
        <w:t>E-Posta Adresi</w:t>
      </w:r>
      <w:r w:rsidR="007E25E8" w:rsidRPr="00D86995">
        <w:rPr>
          <w:rFonts w:eastAsia="Times New Roman" w:cstheme="minorHAnsi"/>
          <w:b/>
          <w:bCs/>
          <w:sz w:val="24"/>
          <w:szCs w:val="24"/>
          <w:lang w:eastAsia="tr-TR"/>
        </w:rPr>
        <w:t>: </w:t>
      </w:r>
      <w:r w:rsidR="006C0BD6" w:rsidRPr="006C0BD6">
        <w:rPr>
          <w:rFonts w:eastAsia="Times New Roman" w:cstheme="minorHAnsi"/>
          <w:bCs/>
          <w:sz w:val="24"/>
          <w:szCs w:val="24"/>
          <w:lang w:eastAsia="tr-TR"/>
        </w:rPr>
        <w:t>kaletabea@</w:t>
      </w:r>
      <w:r w:rsidR="006C0BD6">
        <w:rPr>
          <w:rFonts w:eastAsia="Times New Roman" w:cstheme="minorHAnsi"/>
          <w:bCs/>
          <w:sz w:val="24"/>
          <w:szCs w:val="24"/>
          <w:lang w:eastAsia="tr-TR"/>
        </w:rPr>
        <w:t>hotmail.com</w:t>
      </w:r>
    </w:p>
    <w:p w14:paraId="2A5EF73B" w14:textId="4B8409F4" w:rsidR="001B680C" w:rsidRPr="00D86995" w:rsidRDefault="00F52A91" w:rsidP="003517AA">
      <w:pPr>
        <w:spacing w:after="100" w:afterAutospacing="1" w:line="240" w:lineRule="auto"/>
        <w:jc w:val="both"/>
        <w:rPr>
          <w:rFonts w:eastAsia="Times New Roman" w:cstheme="minorHAnsi"/>
          <w:bCs/>
          <w:sz w:val="24"/>
          <w:szCs w:val="24"/>
          <w:lang w:eastAsia="tr-TR"/>
        </w:rPr>
      </w:pPr>
      <w:r>
        <w:rPr>
          <w:rFonts w:eastAsia="Times New Roman" w:cstheme="minorHAnsi"/>
          <w:b/>
          <w:bCs/>
          <w:sz w:val="24"/>
          <w:szCs w:val="24"/>
          <w:lang w:eastAsia="tr-TR"/>
        </w:rPr>
        <w:t>KEP Adresi</w:t>
      </w:r>
      <w:r w:rsidR="00CE5B04" w:rsidRPr="00D86995">
        <w:rPr>
          <w:rFonts w:eastAsia="Times New Roman" w:cstheme="minorHAnsi"/>
          <w:b/>
          <w:bCs/>
          <w:sz w:val="24"/>
          <w:szCs w:val="24"/>
          <w:lang w:eastAsia="tr-TR"/>
        </w:rPr>
        <w:t xml:space="preserve">: </w:t>
      </w:r>
      <w:r w:rsidR="006C0BD6">
        <w:rPr>
          <w:rFonts w:eastAsia="Times New Roman" w:cstheme="minorHAnsi"/>
          <w:bCs/>
          <w:sz w:val="24"/>
          <w:szCs w:val="24"/>
          <w:lang w:eastAsia="tr-TR"/>
        </w:rPr>
        <w:t>-</w:t>
      </w:r>
    </w:p>
    <w:p w14:paraId="6F3E7873" w14:textId="53ABAEFE" w:rsidR="0008459F" w:rsidRDefault="00F52A91" w:rsidP="003517AA">
      <w:pPr>
        <w:spacing w:after="100" w:afterAutospacing="1" w:line="240" w:lineRule="auto"/>
        <w:jc w:val="both"/>
        <w:rPr>
          <w:rFonts w:eastAsia="Times New Roman" w:cstheme="minorHAnsi"/>
          <w:bCs/>
          <w:sz w:val="24"/>
          <w:szCs w:val="24"/>
          <w:lang w:eastAsia="tr-TR"/>
        </w:rPr>
      </w:pPr>
      <w:r>
        <w:rPr>
          <w:rFonts w:eastAsia="Times New Roman" w:cstheme="minorHAnsi"/>
          <w:b/>
          <w:bCs/>
          <w:sz w:val="24"/>
          <w:szCs w:val="24"/>
          <w:lang w:eastAsia="tr-TR"/>
        </w:rPr>
        <w:t>Adres</w:t>
      </w:r>
      <w:r w:rsidR="007E25E8" w:rsidRPr="00D86995">
        <w:rPr>
          <w:rFonts w:eastAsia="Times New Roman" w:cstheme="minorHAnsi"/>
          <w:b/>
          <w:bCs/>
          <w:sz w:val="24"/>
          <w:szCs w:val="24"/>
          <w:lang w:eastAsia="tr-TR"/>
        </w:rPr>
        <w:t>:</w:t>
      </w:r>
      <w:r w:rsidR="008258EB">
        <w:rPr>
          <w:rFonts w:eastAsia="Times New Roman" w:cstheme="minorHAnsi"/>
          <w:b/>
          <w:bCs/>
          <w:sz w:val="24"/>
          <w:szCs w:val="24"/>
          <w:lang w:eastAsia="tr-TR"/>
        </w:rPr>
        <w:t xml:space="preserve"> </w:t>
      </w:r>
      <w:r w:rsidR="006C0BD6" w:rsidRPr="006C0BD6">
        <w:rPr>
          <w:rFonts w:eastAsia="Times New Roman" w:cstheme="minorHAnsi"/>
          <w:bCs/>
          <w:sz w:val="24"/>
          <w:szCs w:val="24"/>
          <w:lang w:eastAsia="tr-TR"/>
        </w:rPr>
        <w:t>Cevherpaşa Mahallesi Atatürk Caddesi No:19 Kale DENİZLİ</w:t>
      </w:r>
    </w:p>
    <w:p w14:paraId="503B785D" w14:textId="5FE8562A" w:rsidR="007E25E8" w:rsidRPr="00D86995" w:rsidRDefault="00B040CD" w:rsidP="003517AA">
      <w:pPr>
        <w:spacing w:after="100" w:afterAutospacing="1" w:line="240" w:lineRule="auto"/>
        <w:jc w:val="both"/>
        <w:rPr>
          <w:rFonts w:eastAsia="Times New Roman" w:cstheme="minorHAnsi"/>
          <w:b/>
          <w:bCs/>
          <w:sz w:val="24"/>
          <w:szCs w:val="24"/>
          <w:lang w:eastAsia="tr-TR"/>
        </w:rPr>
      </w:pPr>
      <w:r w:rsidRPr="00D86995">
        <w:rPr>
          <w:rFonts w:eastAsia="Times New Roman" w:cstheme="minorHAnsi"/>
          <w:b/>
          <w:bCs/>
          <w:sz w:val="24"/>
          <w:szCs w:val="24"/>
          <w:lang w:eastAsia="tr-TR"/>
        </w:rPr>
        <w:t>2</w:t>
      </w:r>
      <w:r w:rsidR="007E25E8" w:rsidRPr="00D86995">
        <w:rPr>
          <w:rFonts w:eastAsia="Times New Roman" w:cstheme="minorHAnsi"/>
          <w:b/>
          <w:bCs/>
          <w:sz w:val="24"/>
          <w:szCs w:val="24"/>
          <w:lang w:eastAsia="tr-TR"/>
        </w:rPr>
        <w:t>. Kişisel Verilerin İşlenme Amaçları</w:t>
      </w:r>
    </w:p>
    <w:p w14:paraId="1485781B" w14:textId="5D0AE667" w:rsidR="004010A1" w:rsidRPr="00D86995" w:rsidRDefault="006C0BD6" w:rsidP="003517AA">
      <w:pPr>
        <w:spacing w:after="100" w:afterAutospacing="1" w:line="240" w:lineRule="auto"/>
        <w:jc w:val="both"/>
        <w:rPr>
          <w:rFonts w:eastAsia="Times New Roman" w:cstheme="minorHAnsi"/>
          <w:sz w:val="24"/>
          <w:szCs w:val="24"/>
          <w:lang w:eastAsia="tr-TR"/>
        </w:rPr>
      </w:pPr>
      <w:r w:rsidRPr="006C0BD6">
        <w:rPr>
          <w:rFonts w:eastAsia="Times New Roman" w:cstheme="minorHAnsi"/>
          <w:sz w:val="24"/>
          <w:szCs w:val="24"/>
          <w:lang w:eastAsia="tr-TR"/>
        </w:rPr>
        <w:t>Kale Tabea Çevre Temizlik Organizasyon İnşaat Enerji Sanayi ve Tic. A.Ş.</w:t>
      </w:r>
      <w:r>
        <w:rPr>
          <w:rFonts w:eastAsia="Times New Roman" w:cstheme="minorHAnsi"/>
          <w:sz w:val="24"/>
          <w:szCs w:val="24"/>
          <w:lang w:eastAsia="tr-TR"/>
        </w:rPr>
        <w:t xml:space="preserve"> </w:t>
      </w:r>
      <w:r w:rsidR="004010A1" w:rsidRPr="00D86995">
        <w:rPr>
          <w:rFonts w:eastAsia="Times New Roman" w:cstheme="minorHAnsi"/>
          <w:sz w:val="24"/>
          <w:szCs w:val="24"/>
          <w:lang w:eastAsia="tr-TR"/>
        </w:rPr>
        <w:t>olarak kişisel verilerinizi, çalışan adayı- işveren adayı hukuki ilişkisi içerisinde iş sözleşmesinin kurulması için gerekli olması sebebiyle aşağıdaki amaçlarla işlemekteyiz;</w:t>
      </w:r>
    </w:p>
    <w:p w14:paraId="600FA10C" w14:textId="52F31BDC" w:rsidR="006920CB" w:rsidRPr="006920CB" w:rsidRDefault="004010A1" w:rsidP="006920CB">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Yeni personel istihdam edilmesi, </w:t>
      </w:r>
    </w:p>
    <w:p w14:paraId="1A24A60A" w14:textId="5380BB23" w:rsidR="006920CB" w:rsidRPr="006920CB" w:rsidRDefault="006920CB" w:rsidP="006920CB">
      <w:pPr>
        <w:pStyle w:val="ListeParagraf"/>
        <w:numPr>
          <w:ilvl w:val="0"/>
          <w:numId w:val="4"/>
        </w:numPr>
        <w:spacing w:after="100" w:afterAutospacing="1" w:line="240" w:lineRule="auto"/>
        <w:jc w:val="both"/>
        <w:rPr>
          <w:rFonts w:eastAsia="Times New Roman" w:cstheme="minorHAnsi"/>
          <w:sz w:val="24"/>
          <w:szCs w:val="24"/>
          <w:lang w:eastAsia="tr-TR"/>
        </w:rPr>
      </w:pPr>
      <w:r w:rsidRPr="006920CB">
        <w:rPr>
          <w:rFonts w:eastAsia="Times New Roman" w:cstheme="minorHAnsi"/>
          <w:sz w:val="24"/>
          <w:szCs w:val="24"/>
          <w:lang w:eastAsia="tr-TR"/>
        </w:rPr>
        <w:t>Özgeçmişlerde yer verilen referans kişileriyle tarafınıza ait verilerin ve bilgilerin teyit edilmesi,</w:t>
      </w:r>
    </w:p>
    <w:p w14:paraId="0B029485" w14:textId="77777777" w:rsidR="006920CB" w:rsidRPr="006920CB" w:rsidRDefault="006920CB" w:rsidP="006920CB">
      <w:pPr>
        <w:pStyle w:val="ListeParagraf"/>
        <w:numPr>
          <w:ilvl w:val="0"/>
          <w:numId w:val="4"/>
        </w:numPr>
        <w:spacing w:after="100" w:afterAutospacing="1" w:line="240" w:lineRule="auto"/>
        <w:jc w:val="both"/>
        <w:rPr>
          <w:rFonts w:eastAsia="Times New Roman" w:cstheme="minorHAnsi"/>
          <w:sz w:val="24"/>
          <w:szCs w:val="24"/>
          <w:lang w:eastAsia="tr-TR"/>
        </w:rPr>
      </w:pPr>
      <w:r w:rsidRPr="006920CB">
        <w:rPr>
          <w:rFonts w:eastAsia="Times New Roman" w:cstheme="minorHAnsi"/>
          <w:sz w:val="24"/>
          <w:szCs w:val="24"/>
          <w:lang w:eastAsia="tr-TR"/>
        </w:rPr>
        <w:t>Aday olunan pozisyona uyumluluğun tespiti ve ileriye dönük teyit için özgeçmiş bilgilerinin kaydedilmesi,</w:t>
      </w:r>
    </w:p>
    <w:p w14:paraId="3DD1567E" w14:textId="77777777" w:rsidR="006920CB" w:rsidRDefault="006920CB" w:rsidP="006920CB">
      <w:pPr>
        <w:pStyle w:val="ListeParagraf"/>
        <w:numPr>
          <w:ilvl w:val="0"/>
          <w:numId w:val="4"/>
        </w:numPr>
        <w:spacing w:after="100" w:afterAutospacing="1" w:line="240" w:lineRule="auto"/>
        <w:jc w:val="both"/>
        <w:rPr>
          <w:rFonts w:eastAsia="Times New Roman" w:cstheme="minorHAnsi"/>
          <w:sz w:val="24"/>
          <w:szCs w:val="24"/>
          <w:lang w:eastAsia="tr-TR"/>
        </w:rPr>
      </w:pPr>
      <w:r w:rsidRPr="006920CB">
        <w:rPr>
          <w:rFonts w:eastAsia="Times New Roman" w:cstheme="minorHAnsi"/>
          <w:sz w:val="24"/>
          <w:szCs w:val="24"/>
          <w:lang w:eastAsia="tr-TR"/>
        </w:rPr>
        <w:t>Şirket içerisinde güvenliğin sağlanması,</w:t>
      </w:r>
    </w:p>
    <w:p w14:paraId="1C856AB3" w14:textId="5461067E" w:rsidR="004010A1" w:rsidRPr="00D86995" w:rsidRDefault="00ED6252" w:rsidP="006920CB">
      <w:pPr>
        <w:pStyle w:val="ListeParagraf"/>
        <w:numPr>
          <w:ilvl w:val="0"/>
          <w:numId w:val="4"/>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Şirketin</w:t>
      </w:r>
      <w:r w:rsidR="004010A1" w:rsidRPr="00D86995">
        <w:rPr>
          <w:rFonts w:eastAsia="Times New Roman" w:cstheme="minorHAnsi"/>
          <w:sz w:val="24"/>
          <w:szCs w:val="24"/>
          <w:lang w:eastAsia="tr-TR"/>
        </w:rPr>
        <w:t xml:space="preserve"> iş koşulları için gerekli olan eğitim, sağlık, nitelik ve becerilerin tespiti ve değerlendirilmesi,</w:t>
      </w:r>
    </w:p>
    <w:p w14:paraId="455B208E" w14:textId="77777777"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Personel adaylarının incelenmesi ve istihdam edilecek yeni adayın tespit edilmesi,</w:t>
      </w:r>
    </w:p>
    <w:p w14:paraId="009CBF36" w14:textId="704A133B" w:rsidR="004010A1" w:rsidRPr="00D86995" w:rsidRDefault="006920CB" w:rsidP="003517AA">
      <w:pPr>
        <w:pStyle w:val="ListeParagraf"/>
        <w:numPr>
          <w:ilvl w:val="0"/>
          <w:numId w:val="4"/>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 xml:space="preserve">Şirket </w:t>
      </w:r>
      <w:r w:rsidR="004010A1" w:rsidRPr="00D86995">
        <w:rPr>
          <w:rFonts w:eastAsia="Times New Roman" w:cstheme="minorHAnsi"/>
          <w:sz w:val="24"/>
          <w:szCs w:val="24"/>
          <w:lang w:eastAsia="tr-TR"/>
        </w:rPr>
        <w:t>içerisinde güvenliğin sağlanması,</w:t>
      </w:r>
    </w:p>
    <w:p w14:paraId="18603477" w14:textId="7A59C1D4" w:rsidR="004010A1" w:rsidRPr="00D86995" w:rsidRDefault="006920CB" w:rsidP="003517AA">
      <w:pPr>
        <w:pStyle w:val="ListeParagraf"/>
        <w:numPr>
          <w:ilvl w:val="0"/>
          <w:numId w:val="4"/>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Şirket</w:t>
      </w:r>
      <w:r w:rsidR="004B13F4">
        <w:rPr>
          <w:rFonts w:eastAsia="Times New Roman" w:cstheme="minorHAnsi"/>
          <w:sz w:val="24"/>
          <w:szCs w:val="24"/>
          <w:lang w:eastAsia="tr-TR"/>
        </w:rPr>
        <w:t xml:space="preserve"> </w:t>
      </w:r>
      <w:r w:rsidR="004010A1" w:rsidRPr="00D86995">
        <w:rPr>
          <w:rFonts w:eastAsia="Times New Roman" w:cstheme="minorHAnsi"/>
          <w:sz w:val="24"/>
          <w:szCs w:val="24"/>
          <w:lang w:eastAsia="tr-TR"/>
        </w:rPr>
        <w:t>merkezinin bul</w:t>
      </w:r>
      <w:r w:rsidR="00B935B3" w:rsidRPr="00D86995">
        <w:rPr>
          <w:rFonts w:eastAsia="Times New Roman" w:cstheme="minorHAnsi"/>
          <w:sz w:val="24"/>
          <w:szCs w:val="24"/>
          <w:lang w:eastAsia="tr-TR"/>
        </w:rPr>
        <w:t>unduğu</w:t>
      </w:r>
      <w:r w:rsidR="00B935B3" w:rsidRPr="00D86995">
        <w:rPr>
          <w:rFonts w:eastAsia="Calibri" w:cstheme="minorHAnsi"/>
          <w:color w:val="0D0D0D"/>
          <w:sz w:val="24"/>
          <w:szCs w:val="24"/>
        </w:rPr>
        <w:t xml:space="preserve"> </w:t>
      </w:r>
      <w:r w:rsidR="004010A1" w:rsidRPr="00D86995">
        <w:rPr>
          <w:rFonts w:eastAsia="Times New Roman" w:cstheme="minorHAnsi"/>
          <w:sz w:val="24"/>
          <w:szCs w:val="24"/>
          <w:lang w:eastAsia="tr-TR"/>
        </w:rPr>
        <w:t>giriş çıkışın temin edilmesi</w:t>
      </w:r>
      <w:r w:rsidR="004B13F4">
        <w:rPr>
          <w:rFonts w:eastAsia="Times New Roman" w:cstheme="minorHAnsi"/>
          <w:sz w:val="24"/>
          <w:szCs w:val="24"/>
          <w:lang w:eastAsia="tr-TR"/>
        </w:rPr>
        <w:t>,</w:t>
      </w:r>
    </w:p>
    <w:p w14:paraId="3DC97566" w14:textId="77777777"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Kurum kültürü ve teamüllerine uyum sağlama eğilimlerinin belirlenmesi,</w:t>
      </w:r>
    </w:p>
    <w:p w14:paraId="74A9A9EC" w14:textId="77777777"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İletişimin sağlanması,</w:t>
      </w:r>
    </w:p>
    <w:p w14:paraId="09A35A74" w14:textId="2C93BCB9" w:rsidR="00B20F5D" w:rsidRDefault="004010A1" w:rsidP="00BF30BC">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Ücret bilgi ve </w:t>
      </w:r>
      <w:proofErr w:type="gramStart"/>
      <w:r w:rsidRPr="00D86995">
        <w:rPr>
          <w:rFonts w:eastAsia="Times New Roman" w:cstheme="minorHAnsi"/>
          <w:sz w:val="24"/>
          <w:szCs w:val="24"/>
          <w:lang w:eastAsia="tr-TR"/>
        </w:rPr>
        <w:t>skalasının</w:t>
      </w:r>
      <w:proofErr w:type="gramEnd"/>
      <w:r w:rsidRPr="00D86995">
        <w:rPr>
          <w:rFonts w:eastAsia="Times New Roman" w:cstheme="minorHAnsi"/>
          <w:sz w:val="24"/>
          <w:szCs w:val="24"/>
          <w:lang w:eastAsia="tr-TR"/>
        </w:rPr>
        <w:t xml:space="preserve"> belirlenmesi</w:t>
      </w:r>
      <w:r w:rsidR="00BF30BC">
        <w:rPr>
          <w:rFonts w:eastAsia="Times New Roman" w:cstheme="minorHAnsi"/>
          <w:sz w:val="24"/>
          <w:szCs w:val="24"/>
          <w:lang w:eastAsia="tr-TR"/>
        </w:rPr>
        <w:t xml:space="preserve"> a</w:t>
      </w:r>
      <w:r w:rsidRPr="00BF30BC">
        <w:rPr>
          <w:rFonts w:eastAsia="Times New Roman" w:cstheme="minorHAnsi"/>
          <w:sz w:val="24"/>
          <w:szCs w:val="24"/>
          <w:lang w:eastAsia="tr-TR"/>
        </w:rPr>
        <w:t>maçlarıyla işlenmektedir</w:t>
      </w:r>
      <w:r w:rsidR="00BF30BC">
        <w:rPr>
          <w:rFonts w:eastAsia="Times New Roman" w:cstheme="minorHAnsi"/>
          <w:sz w:val="24"/>
          <w:szCs w:val="24"/>
          <w:lang w:eastAsia="tr-TR"/>
        </w:rPr>
        <w:t>.</w:t>
      </w:r>
    </w:p>
    <w:p w14:paraId="3ABBBEFA" w14:textId="77777777" w:rsidR="008258EB" w:rsidRPr="008258EB" w:rsidRDefault="008258EB" w:rsidP="008258EB">
      <w:pPr>
        <w:spacing w:after="100" w:afterAutospacing="1" w:line="240" w:lineRule="auto"/>
        <w:jc w:val="both"/>
        <w:rPr>
          <w:rFonts w:eastAsia="Times New Roman" w:cstheme="minorHAnsi"/>
          <w:sz w:val="24"/>
          <w:szCs w:val="24"/>
          <w:lang w:eastAsia="tr-TR"/>
        </w:rPr>
      </w:pPr>
    </w:p>
    <w:p w14:paraId="5AD1D0C2" w14:textId="77777777" w:rsidR="006D057A" w:rsidRPr="00D86995" w:rsidRDefault="006D057A" w:rsidP="003517AA">
      <w:pPr>
        <w:spacing w:after="100" w:afterAutospacing="1" w:line="240" w:lineRule="auto"/>
        <w:jc w:val="both"/>
        <w:rPr>
          <w:rFonts w:eastAsia="Times New Roman" w:cstheme="minorHAnsi"/>
          <w:b/>
          <w:bCs/>
          <w:sz w:val="24"/>
          <w:szCs w:val="24"/>
          <w:lang w:eastAsia="tr-TR"/>
        </w:rPr>
      </w:pPr>
      <w:r w:rsidRPr="00D86995">
        <w:rPr>
          <w:rFonts w:eastAsia="Times New Roman" w:cstheme="minorHAnsi"/>
          <w:b/>
          <w:bCs/>
          <w:sz w:val="24"/>
          <w:szCs w:val="24"/>
          <w:lang w:eastAsia="tr-TR"/>
        </w:rPr>
        <w:lastRenderedPageBreak/>
        <w:t>3. Kişisel Veri Toplamanın Yöntemi ve Hukuki Sebebi</w:t>
      </w:r>
    </w:p>
    <w:p w14:paraId="27719766" w14:textId="33A11344" w:rsidR="00BF30BC"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Kişisel verileriniz </w:t>
      </w:r>
      <w:r w:rsidR="006920CB">
        <w:rPr>
          <w:rFonts w:eastAsia="Times New Roman" w:cstheme="minorHAnsi"/>
          <w:sz w:val="24"/>
          <w:szCs w:val="24"/>
          <w:lang w:eastAsia="tr-TR"/>
        </w:rPr>
        <w:t xml:space="preserve">Şirketimiz </w:t>
      </w:r>
      <w:r w:rsidRPr="00D86995">
        <w:rPr>
          <w:rFonts w:eastAsia="Times New Roman" w:cstheme="minorHAnsi"/>
          <w:sz w:val="24"/>
          <w:szCs w:val="24"/>
          <w:lang w:eastAsia="tr-TR"/>
        </w:rPr>
        <w:t xml:space="preserve">ile temas etmeniz halinde; yazılı veya elektronik ortamda yayınlanan dijital başvuru formu, çalışan adaylarının </w:t>
      </w:r>
      <w:r w:rsidR="006920CB">
        <w:rPr>
          <w:rFonts w:eastAsia="Times New Roman" w:cstheme="minorHAnsi"/>
          <w:sz w:val="24"/>
          <w:szCs w:val="24"/>
          <w:lang w:eastAsia="tr-TR"/>
        </w:rPr>
        <w:t xml:space="preserve">Şirketimize </w:t>
      </w:r>
      <w:r w:rsidR="004B13F4">
        <w:rPr>
          <w:rFonts w:eastAsia="Times New Roman" w:cstheme="minorHAnsi"/>
          <w:sz w:val="24"/>
          <w:szCs w:val="24"/>
          <w:lang w:eastAsia="tr-TR"/>
        </w:rPr>
        <w:t xml:space="preserve"> </w:t>
      </w:r>
      <w:r w:rsidRPr="00D86995">
        <w:rPr>
          <w:rFonts w:eastAsia="Times New Roman" w:cstheme="minorHAnsi"/>
          <w:sz w:val="24"/>
          <w:szCs w:val="24"/>
          <w:lang w:eastAsia="tr-TR"/>
        </w:rPr>
        <w:t xml:space="preserve"> e-posta, kargo, faks, internet sitesi kanalları, referans veya benzeri yöntemlerle ulaştırdıkları özgeçmişleri ile istihdam veya danışmanlık şirketleri vasıtasıyla elektronik ve/veya fiziki ortamdan toplanmaktadır. </w:t>
      </w:r>
    </w:p>
    <w:p w14:paraId="3E427A4B" w14:textId="3F15191F" w:rsidR="006D057A" w:rsidRPr="00D86995"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Ayrıca, kişisel verileriniz Kanun’un 5. ve 6. maddelerinde düzenlenen sözleşmenin kurulması ve ifası, meşru menfaat ile bulunması halinde açık rıza hukuki sebeplerine dayalı olarak toplanmaktadır. </w:t>
      </w:r>
    </w:p>
    <w:p w14:paraId="175A6498" w14:textId="5638DAD0" w:rsidR="006D057A" w:rsidRPr="00D86995"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Ayrıca yasal yükümlülüklerimizi yerine getirebilmek ve yürürlükteki mevzuattan doğan haklarımızı kullanabilmek</w:t>
      </w:r>
      <w:r w:rsidR="006920CB">
        <w:rPr>
          <w:rFonts w:eastAsia="Times New Roman" w:cstheme="minorHAnsi"/>
          <w:sz w:val="24"/>
          <w:szCs w:val="24"/>
          <w:lang w:eastAsia="tr-TR"/>
        </w:rPr>
        <w:t>,</w:t>
      </w:r>
      <w:r w:rsidR="00FE2C55">
        <w:rPr>
          <w:rFonts w:eastAsia="Times New Roman" w:cstheme="minorHAnsi"/>
          <w:sz w:val="24"/>
          <w:szCs w:val="24"/>
          <w:lang w:eastAsia="tr-TR"/>
        </w:rPr>
        <w:t xml:space="preserve"> </w:t>
      </w:r>
      <w:r w:rsidR="006920CB">
        <w:rPr>
          <w:rFonts w:eastAsia="Times New Roman" w:cstheme="minorHAnsi"/>
          <w:sz w:val="24"/>
          <w:szCs w:val="24"/>
          <w:lang w:eastAsia="tr-TR"/>
        </w:rPr>
        <w:t>Şirketimizin</w:t>
      </w:r>
      <w:r w:rsidRPr="00D86995">
        <w:rPr>
          <w:rFonts w:eastAsia="Times New Roman" w:cstheme="minorHAnsi"/>
          <w:sz w:val="24"/>
          <w:szCs w:val="24"/>
          <w:lang w:eastAsia="tr-TR"/>
        </w:rPr>
        <w:t xml:space="preserve"> hizmetlerini geliştirmeye ve daha efektif hale getirmeye yönelik meşru menfaati gereği kişisel verileriniz toplanmaktadır. </w:t>
      </w:r>
    </w:p>
    <w:p w14:paraId="01D1CA6D" w14:textId="10C2CE25" w:rsidR="006D057A" w:rsidRPr="00D86995"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verileriniz elektronik ve/veya fiziksel ortamlarda saklanacaktır</w:t>
      </w:r>
      <w:r w:rsidR="006920CB">
        <w:rPr>
          <w:rFonts w:eastAsia="Times New Roman" w:cstheme="minorHAnsi"/>
          <w:sz w:val="24"/>
          <w:szCs w:val="24"/>
          <w:lang w:eastAsia="tr-TR"/>
        </w:rPr>
        <w:t>.</w:t>
      </w:r>
      <w:r w:rsidR="00FE2C55">
        <w:rPr>
          <w:rFonts w:eastAsia="Times New Roman" w:cstheme="minorHAnsi"/>
          <w:sz w:val="24"/>
          <w:szCs w:val="24"/>
          <w:lang w:eastAsia="tr-TR"/>
        </w:rPr>
        <w:t xml:space="preserve"> </w:t>
      </w:r>
      <w:r w:rsidR="006920CB">
        <w:rPr>
          <w:rFonts w:eastAsia="Times New Roman" w:cstheme="minorHAnsi"/>
          <w:sz w:val="24"/>
          <w:szCs w:val="24"/>
          <w:lang w:eastAsia="tr-TR"/>
        </w:rPr>
        <w:t>Şirketimiz</w:t>
      </w:r>
      <w:r w:rsidR="00F52A91">
        <w:rPr>
          <w:rFonts w:eastAsia="Times New Roman" w:cstheme="minorHAnsi"/>
          <w:sz w:val="24"/>
          <w:szCs w:val="24"/>
          <w:lang w:eastAsia="tr-TR"/>
        </w:rPr>
        <w:t xml:space="preserve"> </w:t>
      </w:r>
      <w:r w:rsidRPr="00D86995">
        <w:rPr>
          <w:rFonts w:eastAsia="Times New Roman" w:cstheme="minorHAnsi"/>
          <w:sz w:val="24"/>
          <w:szCs w:val="24"/>
          <w:lang w:eastAsia="tr-TR"/>
        </w:rPr>
        <w:t>tarafından temin edilen ve saklanan kişisel verilerinizin saklandıkları ortamlarda yetk</w:t>
      </w:r>
      <w:r w:rsidR="00470BE8">
        <w:rPr>
          <w:rFonts w:eastAsia="Times New Roman" w:cstheme="minorHAnsi"/>
          <w:sz w:val="24"/>
          <w:szCs w:val="24"/>
          <w:lang w:eastAsia="tr-TR"/>
        </w:rPr>
        <w:t xml:space="preserve">isiz erişime maruz kalmamaları, </w:t>
      </w:r>
      <w:proofErr w:type="gramStart"/>
      <w:r w:rsidRPr="00D86995">
        <w:rPr>
          <w:rFonts w:eastAsia="Times New Roman" w:cstheme="minorHAnsi"/>
          <w:sz w:val="24"/>
          <w:szCs w:val="24"/>
          <w:lang w:eastAsia="tr-TR"/>
        </w:rPr>
        <w:t>manipülasyona</w:t>
      </w:r>
      <w:proofErr w:type="gramEnd"/>
      <w:r w:rsidRPr="00D86995">
        <w:rPr>
          <w:rFonts w:eastAsia="Times New Roman" w:cstheme="minorHAnsi"/>
          <w:sz w:val="24"/>
          <w:szCs w:val="24"/>
          <w:lang w:eastAsia="tr-TR"/>
        </w:rPr>
        <w:t xml:space="preserve"> uğramamaları, kaybolmamaları ve zarar görmemeleri amacıyla gereken iş süreçlerinin tasarımı ile teknik güvenlik altyapı geliştirmeleri uygulanmaktadır. Kişisel verileriniz, size bildirilen amaçlar ve kapsam dışında kullanılmamak kaydı ile gerekli tüm bilgi güvenliği tedbirleri de alınarak işlenecek ve yasal saklama süresince veya böyle bir süre öngörülmemişse işleme amacının gerekli kıldığı süre boyunca saklanacak ve işlenecektir. Bu süre sona erdiğinde, kişisel verileriniz silinme, yok edilme ya da anonimleştirme yöntemleri ile</w:t>
      </w:r>
      <w:r w:rsidR="00B935B3" w:rsidRPr="00D86995">
        <w:rPr>
          <w:rFonts w:eastAsia="Times New Roman" w:cstheme="minorHAnsi"/>
          <w:sz w:val="24"/>
          <w:szCs w:val="24"/>
          <w:lang w:eastAsia="tr-TR"/>
        </w:rPr>
        <w:t xml:space="preserve"> </w:t>
      </w:r>
      <w:r w:rsidR="006920CB">
        <w:rPr>
          <w:rFonts w:eastAsia="Times New Roman" w:cstheme="minorHAnsi"/>
          <w:sz w:val="24"/>
          <w:szCs w:val="24"/>
          <w:lang w:eastAsia="tr-TR"/>
        </w:rPr>
        <w:t>Şirketimiz</w:t>
      </w:r>
      <w:r w:rsidRPr="00D86995">
        <w:rPr>
          <w:rFonts w:eastAsia="Times New Roman" w:cstheme="minorHAnsi"/>
          <w:sz w:val="24"/>
          <w:szCs w:val="24"/>
          <w:lang w:eastAsia="tr-TR"/>
        </w:rPr>
        <w:t xml:space="preserve"> veri akışlarından çıkarılacaktır.</w:t>
      </w:r>
    </w:p>
    <w:p w14:paraId="684F7BB5" w14:textId="77777777" w:rsidR="007E25E8" w:rsidRPr="00D86995" w:rsidRDefault="006D057A" w:rsidP="003517AA">
      <w:pPr>
        <w:spacing w:after="100" w:afterAutospacing="1" w:line="240" w:lineRule="auto"/>
        <w:jc w:val="both"/>
        <w:rPr>
          <w:rFonts w:eastAsia="Times New Roman" w:cstheme="minorHAnsi"/>
          <w:b/>
          <w:bCs/>
          <w:sz w:val="24"/>
          <w:szCs w:val="24"/>
          <w:lang w:eastAsia="tr-TR"/>
        </w:rPr>
      </w:pPr>
      <w:r w:rsidRPr="00D86995">
        <w:rPr>
          <w:rFonts w:eastAsia="Times New Roman" w:cstheme="minorHAnsi"/>
          <w:b/>
          <w:bCs/>
          <w:sz w:val="24"/>
          <w:szCs w:val="24"/>
          <w:lang w:eastAsia="tr-TR"/>
        </w:rPr>
        <w:t>4</w:t>
      </w:r>
      <w:r w:rsidR="007E25E8" w:rsidRPr="00D86995">
        <w:rPr>
          <w:rFonts w:eastAsia="Times New Roman" w:cstheme="minorHAnsi"/>
          <w:b/>
          <w:bCs/>
          <w:sz w:val="24"/>
          <w:szCs w:val="24"/>
          <w:lang w:eastAsia="tr-TR"/>
        </w:rPr>
        <w:t>. Kişisel</w:t>
      </w:r>
      <w:r w:rsidR="00FF4DA5" w:rsidRPr="00D86995">
        <w:rPr>
          <w:rFonts w:eastAsia="Times New Roman" w:cstheme="minorHAnsi"/>
          <w:b/>
          <w:bCs/>
          <w:sz w:val="24"/>
          <w:szCs w:val="24"/>
          <w:lang w:eastAsia="tr-TR"/>
        </w:rPr>
        <w:t xml:space="preserve"> </w:t>
      </w:r>
      <w:r w:rsidR="007E25E8" w:rsidRPr="00D86995">
        <w:rPr>
          <w:rFonts w:eastAsia="Times New Roman" w:cstheme="minorHAnsi"/>
          <w:b/>
          <w:bCs/>
          <w:sz w:val="24"/>
          <w:szCs w:val="24"/>
          <w:lang w:eastAsia="tr-TR"/>
        </w:rPr>
        <w:t>Verilerin Aktarılması</w:t>
      </w:r>
      <w:r w:rsidR="00B040CD" w:rsidRPr="00D86995">
        <w:rPr>
          <w:rFonts w:eastAsia="Times New Roman" w:cstheme="minorHAnsi"/>
          <w:b/>
          <w:bCs/>
          <w:sz w:val="24"/>
          <w:szCs w:val="24"/>
          <w:lang w:eastAsia="tr-TR"/>
        </w:rPr>
        <w:t xml:space="preserve"> </w:t>
      </w:r>
    </w:p>
    <w:p w14:paraId="6C0E24C8" w14:textId="6969DBB3" w:rsidR="006920CB" w:rsidRDefault="004010A1"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Kişisel verileriniz; güvenliğiniz ve </w:t>
      </w:r>
      <w:r w:rsidR="006920CB">
        <w:rPr>
          <w:rFonts w:eastAsia="Times New Roman" w:cstheme="minorHAnsi"/>
          <w:sz w:val="24"/>
          <w:szCs w:val="24"/>
          <w:lang w:eastAsia="tr-TR"/>
        </w:rPr>
        <w:t xml:space="preserve">Şirketimizin </w:t>
      </w:r>
      <w:r w:rsidRPr="00D86995">
        <w:rPr>
          <w:rFonts w:eastAsia="Times New Roman" w:cstheme="minorHAnsi"/>
          <w:sz w:val="24"/>
          <w:szCs w:val="24"/>
          <w:lang w:eastAsia="tr-TR"/>
        </w:rPr>
        <w:t xml:space="preserve">yasalar karşısındaki yükümlülüklerini yerine getirmek amacıyla İnternet Ortamında Yapılan Yayınların Düzenlenmesi ve Bu Yayınlar Yoluyla İşlenen Suçlarla Mücadele Edilmesi Hakkında Kanun, 6698 Sayılı Kişisel Verilerin Korunması Kanunu ve fakat bununla sınırlı olmamak üzere sair mevzuat hükümleri izin verdiği ve gerektirdiği ölçüde </w:t>
      </w:r>
      <w:r w:rsidR="006920CB" w:rsidRPr="006920CB">
        <w:rPr>
          <w:rFonts w:eastAsia="Times New Roman" w:cstheme="minorHAnsi"/>
          <w:sz w:val="24"/>
          <w:szCs w:val="24"/>
          <w:lang w:eastAsia="tr-TR"/>
        </w:rPr>
        <w:t xml:space="preserve">sadece şirket içi ilgili </w:t>
      </w:r>
      <w:proofErr w:type="gramStart"/>
      <w:r w:rsidR="006920CB" w:rsidRPr="006920CB">
        <w:rPr>
          <w:rFonts w:eastAsia="Times New Roman" w:cstheme="minorHAnsi"/>
          <w:sz w:val="24"/>
          <w:szCs w:val="24"/>
          <w:lang w:eastAsia="tr-TR"/>
        </w:rPr>
        <w:t>departmanın</w:t>
      </w:r>
      <w:proofErr w:type="gramEnd"/>
      <w:r w:rsidR="006920CB" w:rsidRPr="006920CB">
        <w:rPr>
          <w:rFonts w:eastAsia="Times New Roman" w:cstheme="minorHAnsi"/>
          <w:sz w:val="24"/>
          <w:szCs w:val="24"/>
          <w:lang w:eastAsia="tr-TR"/>
        </w:rPr>
        <w:t xml:space="preserve"> değerlendirmesine sunmak ve pozisyona uygunluğunu teyit etmek amacıyla Şirket içerisinde aktarılabilecektir. Aynı zamanda çalışan adayının istihdamıyla ilgili uygun pozisyonun değerlendirilmesi amacıyla grup şirketlerine aday özgeçmişleri yönlendirilebilmektedir.</w:t>
      </w:r>
    </w:p>
    <w:p w14:paraId="41799086" w14:textId="77777777" w:rsidR="007E25E8" w:rsidRPr="00D86995" w:rsidRDefault="00B040CD"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b/>
          <w:bCs/>
          <w:sz w:val="24"/>
          <w:szCs w:val="24"/>
          <w:lang w:eastAsia="tr-TR"/>
        </w:rPr>
        <w:t>5</w:t>
      </w:r>
      <w:r w:rsidR="007E25E8" w:rsidRPr="00D86995">
        <w:rPr>
          <w:rFonts w:eastAsia="Times New Roman" w:cstheme="minorHAnsi"/>
          <w:b/>
          <w:bCs/>
          <w:sz w:val="24"/>
          <w:szCs w:val="24"/>
          <w:lang w:eastAsia="tr-TR"/>
        </w:rPr>
        <w:t>. İlgili Kişinin Hakları</w:t>
      </w:r>
    </w:p>
    <w:p w14:paraId="6FAA3048" w14:textId="77777777" w:rsidR="00B040CD" w:rsidRPr="00D86995" w:rsidRDefault="004010A1"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İlgili</w:t>
      </w:r>
      <w:r w:rsidR="007E25E8" w:rsidRPr="00D86995">
        <w:rPr>
          <w:rFonts w:eastAsia="Times New Roman" w:cstheme="minorHAnsi"/>
          <w:sz w:val="24"/>
          <w:szCs w:val="24"/>
          <w:lang w:eastAsia="tr-TR"/>
        </w:rPr>
        <w:t xml:space="preserve"> kişiler Kanun'un 11. maddesi uyarıca aşağıdaki haklara sahiptirler:</w:t>
      </w:r>
    </w:p>
    <w:p w14:paraId="6F0B1E8F"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verisinin işlenip işlenmediğini öğrenme,</w:t>
      </w:r>
    </w:p>
    <w:p w14:paraId="18A03D14"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 işlenmişse buna ilişkin bilgi talep etme,</w:t>
      </w:r>
    </w:p>
    <w:p w14:paraId="5653D5BF"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 işlenme amacını ve bunların amacına uygun kullanılıp kullanılmadığını öğrenme,</w:t>
      </w:r>
    </w:p>
    <w:p w14:paraId="693BE40A"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Yurt içinde veya yurt dışında kişisel verilerin aktarıldığı üçüncü kişileri bilme,</w:t>
      </w:r>
    </w:p>
    <w:p w14:paraId="39A843CD"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lastRenderedPageBreak/>
        <w:t>Kişisel verilerin eksik veya yanlış işlenmiş olması halinde bunların düzeltilmesini isteme ve bu kapsamda yapılan işlemin kişisel verilerin aktarıldığı üçüncü kişilere bildirilmesini isteme,</w:t>
      </w:r>
    </w:p>
    <w:p w14:paraId="073DE618"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CB0D94B"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İşlenen verilerin münhasıran otomatik sistemler vasıtasıyla analiz edilmesi suretiyle kişinin kendisi aleyhine bir sonucun ortaya çıkmasına itiraz etme,</w:t>
      </w:r>
    </w:p>
    <w:p w14:paraId="578D0363" w14:textId="77777777"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 kanuna aykırı olarak işlenmesi sebebiyle zarara uğraması halinde</w:t>
      </w:r>
      <w:r w:rsidR="00B040CD" w:rsidRPr="00D86995">
        <w:rPr>
          <w:rFonts w:eastAsia="Times New Roman" w:cstheme="minorHAnsi"/>
          <w:sz w:val="24"/>
          <w:szCs w:val="24"/>
          <w:lang w:eastAsia="tr-TR"/>
        </w:rPr>
        <w:t xml:space="preserve"> </w:t>
      </w:r>
      <w:r w:rsidRPr="00D86995">
        <w:rPr>
          <w:rFonts w:eastAsia="Times New Roman" w:cstheme="minorHAnsi"/>
          <w:sz w:val="24"/>
          <w:szCs w:val="24"/>
          <w:lang w:eastAsia="tr-TR"/>
        </w:rPr>
        <w:t>zararın giderilmesini talep etme</w:t>
      </w:r>
      <w:r w:rsidR="00B040CD" w:rsidRPr="00D86995">
        <w:rPr>
          <w:rFonts w:eastAsia="Times New Roman" w:cstheme="minorHAnsi"/>
          <w:sz w:val="24"/>
          <w:szCs w:val="24"/>
          <w:lang w:eastAsia="tr-TR"/>
        </w:rPr>
        <w:t>.</w:t>
      </w:r>
    </w:p>
    <w:p w14:paraId="36174A0F" w14:textId="77777777" w:rsidR="00BF30BC" w:rsidRDefault="00BF30BC" w:rsidP="00BF30BC">
      <w:pPr>
        <w:spacing w:after="100" w:afterAutospacing="1" w:line="240" w:lineRule="auto"/>
        <w:jc w:val="both"/>
        <w:rPr>
          <w:rFonts w:eastAsia="Times New Roman" w:cstheme="minorHAnsi"/>
          <w:sz w:val="24"/>
          <w:szCs w:val="24"/>
          <w:lang w:eastAsia="tr-TR"/>
        </w:rPr>
      </w:pPr>
      <w:r w:rsidRPr="00CB69BB">
        <w:rPr>
          <w:rFonts w:eastAsia="Times New Roman" w:cstheme="minorHAnsi"/>
          <w:sz w:val="24"/>
          <w:szCs w:val="24"/>
          <w:lang w:eastAsia="tr-TR"/>
        </w:rPr>
        <w:t xml:space="preserve">İlgili kişi bu haklarına ilişkin taleplerini Veri Sorumlusuna Başvuru Usul ve Esasları Hakkında Tebliğ'e uygun bir şekilde iletebilir. Başvurularda, ad, </w:t>
      </w:r>
      <w:proofErr w:type="spellStart"/>
      <w:r w:rsidRPr="00CB69BB">
        <w:rPr>
          <w:rFonts w:eastAsia="Times New Roman" w:cstheme="minorHAnsi"/>
          <w:sz w:val="24"/>
          <w:szCs w:val="24"/>
          <w:lang w:eastAsia="tr-TR"/>
        </w:rPr>
        <w:t>soyad</w:t>
      </w:r>
      <w:proofErr w:type="spellEnd"/>
      <w:r w:rsidRPr="00CB69BB">
        <w:rPr>
          <w:rFonts w:eastAsia="Times New Roman" w:cstheme="minorHAnsi"/>
          <w:sz w:val="24"/>
          <w:szCs w:val="24"/>
          <w:lang w:eastAsia="tr-TR"/>
        </w:rPr>
        <w:t xml:space="preserve">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r>
        <w:rPr>
          <w:rFonts w:eastAsia="Times New Roman" w:cstheme="minorHAnsi"/>
          <w:sz w:val="24"/>
          <w:szCs w:val="24"/>
          <w:lang w:eastAsia="tr-TR"/>
        </w:rPr>
        <w:t>.</w:t>
      </w:r>
      <w:r w:rsidRPr="00CB69BB">
        <w:rPr>
          <w:rFonts w:eastAsia="Times New Roman" w:cstheme="minorHAnsi"/>
          <w:sz w:val="24"/>
          <w:szCs w:val="24"/>
          <w:lang w:eastAsia="tr-TR"/>
        </w:rPr>
        <w:t xml:space="preserve"> </w:t>
      </w:r>
    </w:p>
    <w:p w14:paraId="3680E2B6" w14:textId="54C668D2" w:rsidR="00BF30BC" w:rsidRPr="00CB69BB" w:rsidRDefault="00BF30BC" w:rsidP="00BF30BC">
      <w:pPr>
        <w:spacing w:after="100" w:afterAutospacing="1" w:line="240" w:lineRule="auto"/>
        <w:jc w:val="both"/>
        <w:rPr>
          <w:rFonts w:eastAsia="Times New Roman" w:cstheme="minorHAnsi"/>
          <w:sz w:val="24"/>
          <w:szCs w:val="24"/>
          <w:lang w:eastAsia="tr-TR"/>
        </w:rPr>
      </w:pPr>
      <w:proofErr w:type="gramStart"/>
      <w:r w:rsidRPr="00CB69BB">
        <w:rPr>
          <w:rFonts w:eastAsia="Times New Roman" w:cstheme="minorHAnsi"/>
          <w:sz w:val="24"/>
          <w:szCs w:val="24"/>
          <w:lang w:eastAsia="tr-TR"/>
        </w:rPr>
        <w:t>Kişisel veri sahibi olarak sahip olduğunuz ve yukarıda belirtilen haklarınızı kullanmak için yapacağınız ve kullanmayı talep ettiğiniz hakka ilişkin aç</w:t>
      </w:r>
      <w:r w:rsidR="008258EB">
        <w:rPr>
          <w:rFonts w:eastAsia="Times New Roman" w:cstheme="minorHAnsi"/>
          <w:sz w:val="24"/>
          <w:szCs w:val="24"/>
          <w:lang w:eastAsia="tr-TR"/>
        </w:rPr>
        <w:t xml:space="preserve">ıklamalarınızı içeren başvuruda; </w:t>
      </w:r>
      <w:r w:rsidRPr="00CB69BB">
        <w:rPr>
          <w:rFonts w:eastAsia="Times New Roman" w:cstheme="minorHAnsi"/>
          <w:sz w:val="24"/>
          <w:szCs w:val="24"/>
          <w:lang w:eastAsia="tr-TR"/>
        </w:rPr>
        <w:t>talep ettiğiniz hususun açık ve anlaşılır olması, talep ettiğiniz konunun şahsınız ile ilgili olması veya başkası adına hareket ediyor iseniz bu konuda özel olarak yetkili olmanız ve yetkinizin belgelendirilmesi, başvurunun kimlik ve adres bilgilerini içermesi ve başvuruya kimliğinizi tevsik edici belgelerin eklenmesi gerekmektedir.</w:t>
      </w:r>
      <w:proofErr w:type="gramEnd"/>
    </w:p>
    <w:p w14:paraId="098641FA" w14:textId="3F881735" w:rsidR="00BF30BC" w:rsidRPr="00CB69BB" w:rsidRDefault="00BF30BC" w:rsidP="00BF30BC">
      <w:pPr>
        <w:jc w:val="both"/>
        <w:rPr>
          <w:rFonts w:eastAsia="Times New Roman" w:cstheme="minorHAnsi"/>
          <w:sz w:val="24"/>
          <w:szCs w:val="24"/>
          <w:lang w:eastAsia="tr-TR"/>
        </w:rPr>
      </w:pPr>
      <w:proofErr w:type="spellStart"/>
      <w:proofErr w:type="gramStart"/>
      <w:r w:rsidRPr="00CB69BB">
        <w:rPr>
          <w:rFonts w:eastAsia="Times New Roman" w:cstheme="minorHAnsi"/>
          <w:sz w:val="24"/>
          <w:szCs w:val="24"/>
          <w:lang w:eastAsia="tr-TR"/>
        </w:rPr>
        <w:t>KVKK’nın</w:t>
      </w:r>
      <w:proofErr w:type="spellEnd"/>
      <w:r w:rsidRPr="00CB69BB">
        <w:rPr>
          <w:rFonts w:eastAsia="Times New Roman" w:cstheme="minorHAnsi"/>
          <w:sz w:val="24"/>
          <w:szCs w:val="24"/>
          <w:lang w:eastAsia="tr-TR"/>
        </w:rPr>
        <w:t xml:space="preserve"> </w:t>
      </w:r>
      <w:r w:rsidR="009F257A">
        <w:rPr>
          <w:rFonts w:eastAsia="Times New Roman" w:cstheme="minorHAnsi"/>
          <w:sz w:val="24"/>
          <w:szCs w:val="24"/>
          <w:lang w:eastAsia="tr-TR"/>
        </w:rPr>
        <w:t xml:space="preserve"> </w:t>
      </w:r>
      <w:r w:rsidRPr="00CB69BB">
        <w:rPr>
          <w:rFonts w:eastAsia="Times New Roman" w:cstheme="minorHAnsi"/>
          <w:sz w:val="24"/>
          <w:szCs w:val="24"/>
          <w:lang w:eastAsia="tr-TR"/>
        </w:rPr>
        <w:t>11’inci</w:t>
      </w:r>
      <w:proofErr w:type="gramEnd"/>
      <w:r w:rsidRPr="00CB69BB">
        <w:rPr>
          <w:rFonts w:eastAsia="Times New Roman" w:cstheme="minorHAnsi"/>
          <w:sz w:val="24"/>
          <w:szCs w:val="24"/>
          <w:lang w:eastAsia="tr-TR"/>
        </w:rPr>
        <w:t xml:space="preserve"> maddesi uyarınca sahip olduğunuz haklarınızı kullanmak için web sitemizdeki başvuru formunu eksiksiz doldurup ıslak imzalı bir </w:t>
      </w:r>
      <w:r w:rsidRPr="008258EB">
        <w:rPr>
          <w:rFonts w:eastAsia="Times New Roman" w:cstheme="minorHAnsi"/>
          <w:sz w:val="24"/>
          <w:szCs w:val="24"/>
          <w:lang w:eastAsia="tr-TR"/>
        </w:rPr>
        <w:t>nüshasını</w:t>
      </w:r>
      <w:r w:rsidR="006D2007">
        <w:rPr>
          <w:rFonts w:eastAsia="Times New Roman" w:cstheme="minorHAnsi"/>
          <w:sz w:val="24"/>
          <w:szCs w:val="24"/>
          <w:lang w:eastAsia="tr-TR"/>
        </w:rPr>
        <w:t xml:space="preserve"> </w:t>
      </w:r>
      <w:r w:rsidR="006C0BD6" w:rsidRPr="006C0BD6">
        <w:rPr>
          <w:rFonts w:eastAsia="Times New Roman" w:cstheme="minorHAnsi"/>
          <w:sz w:val="24"/>
          <w:szCs w:val="24"/>
          <w:lang w:eastAsia="tr-TR"/>
        </w:rPr>
        <w:t>C</w:t>
      </w:r>
      <w:r w:rsidR="006C0BD6">
        <w:rPr>
          <w:rFonts w:eastAsia="Times New Roman" w:cstheme="minorHAnsi"/>
          <w:sz w:val="24"/>
          <w:szCs w:val="24"/>
          <w:lang w:eastAsia="tr-TR"/>
        </w:rPr>
        <w:t>evherpaşa Mahallesi Atatürk Caddesi No:19 Kale</w:t>
      </w:r>
      <w:r w:rsidR="006C0BD6" w:rsidRPr="006C0BD6">
        <w:rPr>
          <w:rFonts w:eastAsia="Times New Roman" w:cstheme="minorHAnsi"/>
          <w:sz w:val="24"/>
          <w:szCs w:val="24"/>
          <w:lang w:eastAsia="tr-TR"/>
        </w:rPr>
        <w:t xml:space="preserve"> DENİZLİ</w:t>
      </w:r>
      <w:r w:rsidR="006C0BD6">
        <w:rPr>
          <w:rFonts w:eastAsia="Times New Roman" w:cstheme="minorHAnsi"/>
          <w:sz w:val="24"/>
          <w:szCs w:val="24"/>
          <w:lang w:eastAsia="tr-TR"/>
        </w:rPr>
        <w:t xml:space="preserve"> adresinde bulunan </w:t>
      </w:r>
      <w:r w:rsidR="006C0BD6" w:rsidRPr="006C0BD6">
        <w:rPr>
          <w:rFonts w:eastAsia="Times New Roman" w:cstheme="minorHAnsi"/>
          <w:sz w:val="24"/>
          <w:szCs w:val="24"/>
          <w:lang w:eastAsia="tr-TR"/>
        </w:rPr>
        <w:t>Kale Tabea Çevre Temizlik Organizasyon İnşaat Enerji Sanayi ve Tic. A.Ş.</w:t>
      </w:r>
      <w:r w:rsidR="0008459F">
        <w:rPr>
          <w:rFonts w:eastAsia="Times New Roman" w:cstheme="minorHAnsi"/>
          <w:sz w:val="24"/>
          <w:szCs w:val="24"/>
          <w:lang w:eastAsia="tr-TR"/>
        </w:rPr>
        <w:t>‘</w:t>
      </w:r>
      <w:bookmarkStart w:id="0" w:name="_GoBack"/>
      <w:bookmarkEnd w:id="0"/>
      <w:proofErr w:type="spellStart"/>
      <w:r w:rsidR="006D2007">
        <w:rPr>
          <w:rFonts w:eastAsia="Times New Roman" w:cstheme="minorHAnsi"/>
          <w:sz w:val="24"/>
          <w:szCs w:val="24"/>
          <w:lang w:eastAsia="tr-TR"/>
        </w:rPr>
        <w:t>nin</w:t>
      </w:r>
      <w:proofErr w:type="spellEnd"/>
      <w:r w:rsidR="006D2007">
        <w:rPr>
          <w:rFonts w:eastAsia="Times New Roman" w:cstheme="minorHAnsi"/>
          <w:sz w:val="24"/>
          <w:szCs w:val="24"/>
          <w:lang w:eastAsia="tr-TR"/>
        </w:rPr>
        <w:t xml:space="preserve"> </w:t>
      </w:r>
      <w:r w:rsidR="006C0BD6">
        <w:rPr>
          <w:rFonts w:eastAsia="Times New Roman" w:cstheme="minorHAnsi"/>
          <w:sz w:val="24"/>
          <w:szCs w:val="24"/>
          <w:lang w:eastAsia="tr-TR"/>
        </w:rPr>
        <w:t xml:space="preserve">genel müdürlüğüne </w:t>
      </w:r>
      <w:r w:rsidRPr="00CB69BB">
        <w:rPr>
          <w:rFonts w:eastAsia="Times New Roman" w:cstheme="minorHAnsi"/>
          <w:sz w:val="24"/>
          <w:szCs w:val="24"/>
          <w:lang w:eastAsia="tr-TR"/>
        </w:rPr>
        <w:t xml:space="preserve">şahsen veya noter kanalı ile </w:t>
      </w:r>
      <w:r w:rsidR="008258EB">
        <w:rPr>
          <w:rFonts w:eastAsia="Times New Roman" w:cstheme="minorHAnsi"/>
          <w:sz w:val="24"/>
          <w:szCs w:val="24"/>
          <w:lang w:eastAsia="tr-TR"/>
        </w:rPr>
        <w:t xml:space="preserve">iletmeniz </w:t>
      </w:r>
      <w:r w:rsidR="006C0BD6">
        <w:rPr>
          <w:rFonts w:eastAsia="Times New Roman" w:cstheme="minorHAnsi"/>
          <w:sz w:val="24"/>
          <w:szCs w:val="24"/>
          <w:lang w:eastAsia="tr-TR"/>
        </w:rPr>
        <w:t>gerekmektedir.</w:t>
      </w:r>
    </w:p>
    <w:p w14:paraId="23804272" w14:textId="27DA8981" w:rsidR="00801D74" w:rsidRPr="00801D74" w:rsidRDefault="00801D74" w:rsidP="00801D74">
      <w:pPr>
        <w:spacing w:after="100" w:afterAutospacing="1" w:line="240" w:lineRule="auto"/>
        <w:jc w:val="both"/>
        <w:rPr>
          <w:rFonts w:eastAsia="Times New Roman" w:cstheme="minorHAnsi"/>
          <w:sz w:val="24"/>
          <w:szCs w:val="24"/>
          <w:lang w:eastAsia="tr-TR"/>
        </w:rPr>
      </w:pPr>
      <w:r w:rsidRPr="00801D74">
        <w:rPr>
          <w:rFonts w:eastAsia="Times New Roman" w:cstheme="minorHAnsi"/>
          <w:sz w:val="24"/>
          <w:szCs w:val="24"/>
          <w:lang w:eastAsia="tr-TR"/>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20C34AE0" w14:textId="6D3E77EB" w:rsidR="007E25E8" w:rsidRPr="00D86995" w:rsidRDefault="00801D74" w:rsidP="00801D74">
      <w:pPr>
        <w:spacing w:after="100" w:afterAutospacing="1" w:line="240" w:lineRule="auto"/>
        <w:jc w:val="both"/>
        <w:rPr>
          <w:rFonts w:eastAsia="Times New Roman" w:cstheme="minorHAnsi"/>
          <w:sz w:val="24"/>
          <w:szCs w:val="24"/>
          <w:lang w:eastAsia="tr-TR"/>
        </w:rPr>
      </w:pPr>
      <w:r w:rsidRPr="00801D74">
        <w:rPr>
          <w:rFonts w:eastAsia="Times New Roman" w:cstheme="minorHAnsi"/>
          <w:sz w:val="24"/>
          <w:szCs w:val="24"/>
          <w:lang w:eastAsia="tr-TR"/>
        </w:rPr>
        <w:t xml:space="preserve">Detaylı bilgi için </w:t>
      </w:r>
      <w:r w:rsidR="0008459F">
        <w:rPr>
          <w:rFonts w:eastAsia="Times New Roman" w:cstheme="minorHAnsi"/>
          <w:sz w:val="24"/>
          <w:szCs w:val="24"/>
          <w:lang w:eastAsia="tr-TR"/>
        </w:rPr>
        <w:t>www.</w:t>
      </w:r>
      <w:r w:rsidR="006C0BD6">
        <w:rPr>
          <w:rFonts w:eastAsia="Times New Roman" w:cstheme="minorHAnsi"/>
          <w:sz w:val="24"/>
          <w:szCs w:val="24"/>
          <w:lang w:eastAsia="tr-TR"/>
        </w:rPr>
        <w:t>kale</w:t>
      </w:r>
      <w:r w:rsidR="008258EB">
        <w:rPr>
          <w:rFonts w:eastAsia="Times New Roman" w:cstheme="minorHAnsi"/>
          <w:sz w:val="24"/>
          <w:szCs w:val="24"/>
          <w:lang w:eastAsia="tr-TR"/>
        </w:rPr>
        <w:t xml:space="preserve">.bel.tr </w:t>
      </w:r>
      <w:r w:rsidRPr="00801D74">
        <w:rPr>
          <w:rFonts w:eastAsia="Times New Roman" w:cstheme="minorHAnsi"/>
          <w:sz w:val="24"/>
          <w:szCs w:val="24"/>
          <w:lang w:eastAsia="tr-TR"/>
        </w:rPr>
        <w:t>adresinde bulunan Kişisel Verilerin Korunması ve İşlenmesi Politikamızı inceleyebilirsiniz.</w:t>
      </w:r>
    </w:p>
    <w:p w14:paraId="0B932C32" w14:textId="77777777" w:rsidR="00020EFF" w:rsidRPr="00D86995" w:rsidRDefault="00020EFF">
      <w:pPr>
        <w:spacing w:after="100" w:afterAutospacing="1" w:line="240" w:lineRule="auto"/>
        <w:jc w:val="both"/>
        <w:rPr>
          <w:rFonts w:eastAsia="Times New Roman" w:cstheme="minorHAnsi"/>
          <w:sz w:val="24"/>
          <w:szCs w:val="24"/>
          <w:lang w:eastAsia="tr-TR"/>
        </w:rPr>
      </w:pPr>
    </w:p>
    <w:sectPr w:rsidR="00020EFF" w:rsidRPr="00D869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723AC" w14:textId="77777777" w:rsidR="00F31557" w:rsidRDefault="00F31557" w:rsidP="00B040CD">
      <w:pPr>
        <w:spacing w:after="0" w:line="240" w:lineRule="auto"/>
      </w:pPr>
      <w:r>
        <w:separator/>
      </w:r>
    </w:p>
  </w:endnote>
  <w:endnote w:type="continuationSeparator" w:id="0">
    <w:p w14:paraId="312188CC" w14:textId="77777777" w:rsidR="00F31557" w:rsidRDefault="00F31557"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5CA8913D" w14:textId="6D16D1B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F257A">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F257A">
              <w:rPr>
                <w:b/>
                <w:bCs/>
                <w:noProof/>
              </w:rPr>
              <w:t>3</w:t>
            </w:r>
            <w:r>
              <w:rPr>
                <w:b/>
                <w:bCs/>
                <w:sz w:val="24"/>
                <w:szCs w:val="24"/>
              </w:rPr>
              <w:fldChar w:fldCharType="end"/>
            </w:r>
          </w:p>
        </w:sdtContent>
      </w:sdt>
    </w:sdtContent>
  </w:sdt>
  <w:p w14:paraId="49D8C24D"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F040C" w14:textId="77777777" w:rsidR="00F31557" w:rsidRDefault="00F31557" w:rsidP="00B040CD">
      <w:pPr>
        <w:spacing w:after="0" w:line="240" w:lineRule="auto"/>
      </w:pPr>
      <w:r>
        <w:separator/>
      </w:r>
    </w:p>
  </w:footnote>
  <w:footnote w:type="continuationSeparator" w:id="0">
    <w:p w14:paraId="61541BFA" w14:textId="77777777" w:rsidR="00F31557" w:rsidRDefault="00F31557"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DEC2" w14:textId="012D658F" w:rsidR="00AD614F" w:rsidRDefault="00AD614F">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E"/>
    <w:rsid w:val="00020EFF"/>
    <w:rsid w:val="00026C24"/>
    <w:rsid w:val="00045C0A"/>
    <w:rsid w:val="000759FD"/>
    <w:rsid w:val="00081789"/>
    <w:rsid w:val="0008459F"/>
    <w:rsid w:val="000963A5"/>
    <w:rsid w:val="00134CD5"/>
    <w:rsid w:val="001421E0"/>
    <w:rsid w:val="001B680C"/>
    <w:rsid w:val="00215450"/>
    <w:rsid w:val="0024161E"/>
    <w:rsid w:val="00296C98"/>
    <w:rsid w:val="002C2B2B"/>
    <w:rsid w:val="003517AA"/>
    <w:rsid w:val="00352CC9"/>
    <w:rsid w:val="003D2C09"/>
    <w:rsid w:val="003D5363"/>
    <w:rsid w:val="003F18BC"/>
    <w:rsid w:val="004010A1"/>
    <w:rsid w:val="00441133"/>
    <w:rsid w:val="00470BE8"/>
    <w:rsid w:val="00477A13"/>
    <w:rsid w:val="004B13F4"/>
    <w:rsid w:val="00546D9F"/>
    <w:rsid w:val="005C063A"/>
    <w:rsid w:val="005E6B6E"/>
    <w:rsid w:val="00602BC6"/>
    <w:rsid w:val="00604215"/>
    <w:rsid w:val="00661AA2"/>
    <w:rsid w:val="00675278"/>
    <w:rsid w:val="0069131F"/>
    <w:rsid w:val="006920CB"/>
    <w:rsid w:val="006C0BD6"/>
    <w:rsid w:val="006D057A"/>
    <w:rsid w:val="006D2007"/>
    <w:rsid w:val="007B2953"/>
    <w:rsid w:val="007E25E8"/>
    <w:rsid w:val="00801D74"/>
    <w:rsid w:val="008070B1"/>
    <w:rsid w:val="00820C51"/>
    <w:rsid w:val="00824CDD"/>
    <w:rsid w:val="008258EB"/>
    <w:rsid w:val="008431CF"/>
    <w:rsid w:val="008A3E70"/>
    <w:rsid w:val="009D2DA3"/>
    <w:rsid w:val="009F257A"/>
    <w:rsid w:val="00AA4321"/>
    <w:rsid w:val="00AB4E6A"/>
    <w:rsid w:val="00AD614F"/>
    <w:rsid w:val="00AE01D3"/>
    <w:rsid w:val="00B040CD"/>
    <w:rsid w:val="00B20F5D"/>
    <w:rsid w:val="00B62F75"/>
    <w:rsid w:val="00B935B3"/>
    <w:rsid w:val="00BB3D1B"/>
    <w:rsid w:val="00BC645A"/>
    <w:rsid w:val="00BF30BC"/>
    <w:rsid w:val="00C31984"/>
    <w:rsid w:val="00CA1DCF"/>
    <w:rsid w:val="00CC5390"/>
    <w:rsid w:val="00CD59B6"/>
    <w:rsid w:val="00CE5B04"/>
    <w:rsid w:val="00CF39DF"/>
    <w:rsid w:val="00D14E7C"/>
    <w:rsid w:val="00D4257C"/>
    <w:rsid w:val="00D86995"/>
    <w:rsid w:val="00DA02A4"/>
    <w:rsid w:val="00DA4812"/>
    <w:rsid w:val="00E87E6C"/>
    <w:rsid w:val="00ED6252"/>
    <w:rsid w:val="00F31557"/>
    <w:rsid w:val="00F52A91"/>
    <w:rsid w:val="00FD7091"/>
    <w:rsid w:val="00FE2C55"/>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8D76"/>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CE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1074</Words>
  <Characters>6124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34</cp:revision>
  <dcterms:created xsi:type="dcterms:W3CDTF">2021-08-04T12:32:00Z</dcterms:created>
  <dcterms:modified xsi:type="dcterms:W3CDTF">2022-03-31T06:20:00Z</dcterms:modified>
</cp:coreProperties>
</file>