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55C41" w14:textId="7D5C1DE1" w:rsidR="005B6F25" w:rsidRPr="00F75165" w:rsidRDefault="005B6F25" w:rsidP="00183284">
      <w:pPr>
        <w:pStyle w:val="Alnt"/>
        <w:jc w:val="center"/>
        <w:rPr>
          <w:rStyle w:val="Gl"/>
          <w:rFonts w:cstheme="minorHAnsi"/>
        </w:rPr>
      </w:pPr>
    </w:p>
    <w:p w14:paraId="6C90F2F7" w14:textId="77777777" w:rsidR="005B6F25" w:rsidRPr="00F75165" w:rsidRDefault="005B6F25" w:rsidP="005B6F25">
      <w:pPr>
        <w:rPr>
          <w:rFonts w:cstheme="minorHAnsi"/>
        </w:rPr>
      </w:pPr>
    </w:p>
    <w:p w14:paraId="5561D68A" w14:textId="340BAC4A" w:rsidR="007C1254" w:rsidRDefault="007C1254" w:rsidP="005B6F25">
      <w:pPr>
        <w:rPr>
          <w:rFonts w:cstheme="minorHAnsi"/>
        </w:rPr>
      </w:pPr>
    </w:p>
    <w:p w14:paraId="56035DDB" w14:textId="7B9B2D8F" w:rsidR="00164846" w:rsidRPr="00F75165" w:rsidRDefault="00164846" w:rsidP="002255AF">
      <w:pPr>
        <w:rPr>
          <w:rFonts w:cstheme="minorHAnsi"/>
        </w:rPr>
      </w:pPr>
    </w:p>
    <w:p w14:paraId="79B47861" w14:textId="77777777" w:rsidR="00F75165" w:rsidRPr="00F75165" w:rsidRDefault="00F75165" w:rsidP="005B6F25">
      <w:pPr>
        <w:rPr>
          <w:rFonts w:cstheme="minorHAnsi"/>
        </w:rPr>
      </w:pPr>
    </w:p>
    <w:p w14:paraId="1B7B2B55" w14:textId="0B5257E2" w:rsidR="00F75165" w:rsidRDefault="00F75165" w:rsidP="00164846">
      <w:pPr>
        <w:jc w:val="center"/>
        <w:rPr>
          <w:rFonts w:cstheme="minorHAnsi"/>
        </w:rPr>
      </w:pPr>
    </w:p>
    <w:p w14:paraId="10D23C2F" w14:textId="58554CB8" w:rsidR="007C1254" w:rsidRDefault="007C1254" w:rsidP="005B6F25">
      <w:pPr>
        <w:rPr>
          <w:rFonts w:cstheme="minorHAnsi"/>
        </w:rPr>
      </w:pPr>
    </w:p>
    <w:p w14:paraId="5B6D1D23" w14:textId="5A55F29B" w:rsidR="007C1254" w:rsidRDefault="002255AF" w:rsidP="002255AF">
      <w:pPr>
        <w:jc w:val="center"/>
        <w:rPr>
          <w:rFonts w:cstheme="minorHAnsi"/>
        </w:rPr>
      </w:pPr>
      <w:r w:rsidRPr="002255AF">
        <w:rPr>
          <w:rFonts w:cstheme="minorHAnsi"/>
          <w:noProof/>
          <w:lang w:eastAsia="tr-TR"/>
        </w:rPr>
        <w:drawing>
          <wp:inline distT="0" distB="0" distL="0" distR="0" wp14:anchorId="4C316347" wp14:editId="27DF9832">
            <wp:extent cx="2600325" cy="2600325"/>
            <wp:effectExtent l="0" t="0" r="9525" b="9525"/>
            <wp:docPr id="4" name="Resim 4" descr="C:\Users\elifkosedag\Desktop\LOGOLAR\Kale Belediye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fkosedag\Desktop\LOGOLAR\Kale Belediyesi.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00325" cy="2600325"/>
                    </a:xfrm>
                    <a:prstGeom prst="rect">
                      <a:avLst/>
                    </a:prstGeom>
                    <a:noFill/>
                    <a:ln>
                      <a:noFill/>
                    </a:ln>
                  </pic:spPr>
                </pic:pic>
              </a:graphicData>
            </a:graphic>
          </wp:inline>
        </w:drawing>
      </w:r>
    </w:p>
    <w:p w14:paraId="4108BD61" w14:textId="0553BC21" w:rsidR="007C1254" w:rsidRDefault="007C1254" w:rsidP="005B6F25">
      <w:pPr>
        <w:rPr>
          <w:rFonts w:cstheme="minorHAnsi"/>
        </w:rPr>
      </w:pPr>
    </w:p>
    <w:p w14:paraId="7865034B" w14:textId="3ABB963D" w:rsidR="007C1254" w:rsidRDefault="007C1254" w:rsidP="005B6F25">
      <w:pPr>
        <w:rPr>
          <w:rFonts w:cstheme="minorHAnsi"/>
        </w:rPr>
      </w:pPr>
    </w:p>
    <w:p w14:paraId="497F66B8" w14:textId="7C8093E2" w:rsidR="007C1254" w:rsidRDefault="007C1254" w:rsidP="005B6F25">
      <w:pPr>
        <w:rPr>
          <w:rFonts w:cstheme="minorHAnsi"/>
        </w:rPr>
      </w:pPr>
    </w:p>
    <w:p w14:paraId="6BB63C9C" w14:textId="6D8093B3" w:rsidR="00164846" w:rsidRDefault="00164846" w:rsidP="005B6F25">
      <w:pPr>
        <w:rPr>
          <w:rFonts w:cstheme="minorHAnsi"/>
        </w:rPr>
      </w:pPr>
    </w:p>
    <w:p w14:paraId="78AF31AF" w14:textId="7843ECB6" w:rsidR="002255AF" w:rsidRDefault="002255AF" w:rsidP="005B6F25">
      <w:pPr>
        <w:rPr>
          <w:rFonts w:cstheme="minorHAnsi"/>
        </w:rPr>
      </w:pPr>
    </w:p>
    <w:p w14:paraId="60DD04DE" w14:textId="77777777" w:rsidR="002255AF" w:rsidRDefault="002255AF" w:rsidP="005B6F25">
      <w:pPr>
        <w:rPr>
          <w:rFonts w:cstheme="minorHAnsi"/>
        </w:rPr>
      </w:pPr>
    </w:p>
    <w:p w14:paraId="7B98BF0D" w14:textId="43A1A004" w:rsidR="007C1254" w:rsidRDefault="007C1254" w:rsidP="005B6F25">
      <w:pPr>
        <w:rPr>
          <w:rFonts w:cstheme="minorHAnsi"/>
        </w:rPr>
      </w:pPr>
    </w:p>
    <w:p w14:paraId="2A84A307" w14:textId="77777777" w:rsidR="004A108D" w:rsidRPr="00F75165" w:rsidRDefault="004A108D" w:rsidP="005B6F25">
      <w:pPr>
        <w:rPr>
          <w:rFonts w:cstheme="minorHAnsi"/>
        </w:rPr>
      </w:pPr>
    </w:p>
    <w:p w14:paraId="5F3A2CBA" w14:textId="77777777" w:rsidR="005B6F25" w:rsidRPr="00F75165" w:rsidRDefault="005B6F25" w:rsidP="005B6F25">
      <w:pPr>
        <w:rPr>
          <w:rFonts w:cstheme="minorHAnsi"/>
        </w:rPr>
      </w:pPr>
    </w:p>
    <w:p w14:paraId="0F77EF77" w14:textId="4B830B71" w:rsidR="00F75165" w:rsidRPr="00F75165" w:rsidRDefault="002255AF" w:rsidP="00F75165">
      <w:pPr>
        <w:pStyle w:val="GlAlnt"/>
        <w:pBdr>
          <w:bottom w:val="single" w:sz="4" w:space="0" w:color="418AB3" w:themeColor="accent1"/>
        </w:pBdr>
        <w:rPr>
          <w:rFonts w:asciiTheme="minorHAnsi" w:hAnsiTheme="minorHAnsi" w:cstheme="minorHAnsi"/>
          <w:b/>
          <w:bCs/>
        </w:rPr>
      </w:pPr>
      <w:r>
        <w:rPr>
          <w:rFonts w:asciiTheme="minorHAnsi" w:hAnsiTheme="minorHAnsi" w:cstheme="minorHAnsi"/>
          <w:b/>
          <w:bCs/>
        </w:rPr>
        <w:t xml:space="preserve">KALE </w:t>
      </w:r>
      <w:r w:rsidR="0034323A">
        <w:rPr>
          <w:rFonts w:asciiTheme="minorHAnsi" w:hAnsiTheme="minorHAnsi" w:cstheme="minorHAnsi"/>
          <w:b/>
          <w:bCs/>
        </w:rPr>
        <w:t>BELEDİYESİ</w:t>
      </w:r>
    </w:p>
    <w:p w14:paraId="072A6FDE" w14:textId="3929E91F" w:rsidR="00BA44F4" w:rsidRPr="00F75165" w:rsidRDefault="005B6F25" w:rsidP="00F75165">
      <w:pPr>
        <w:pStyle w:val="GlAlnt"/>
        <w:pBdr>
          <w:bottom w:val="single" w:sz="4" w:space="0" w:color="418AB3" w:themeColor="accent1"/>
        </w:pBdr>
        <w:rPr>
          <w:rFonts w:asciiTheme="minorHAnsi" w:hAnsiTheme="minorHAnsi" w:cstheme="minorHAnsi"/>
          <w:b/>
          <w:bCs/>
        </w:rPr>
      </w:pPr>
      <w:r w:rsidRPr="00F75165">
        <w:rPr>
          <w:rFonts w:asciiTheme="minorHAnsi" w:hAnsiTheme="minorHAnsi" w:cstheme="minorHAnsi"/>
          <w:b/>
          <w:bCs/>
        </w:rPr>
        <w:t>KİŞİSEL VERİ</w:t>
      </w:r>
      <w:r w:rsidR="006D3995">
        <w:rPr>
          <w:rFonts w:asciiTheme="minorHAnsi" w:hAnsiTheme="minorHAnsi" w:cstheme="minorHAnsi"/>
          <w:b/>
          <w:bCs/>
        </w:rPr>
        <w:t xml:space="preserve"> SAKLAMA VE İMHA </w:t>
      </w:r>
      <w:r w:rsidRPr="00F75165">
        <w:rPr>
          <w:rFonts w:asciiTheme="minorHAnsi" w:hAnsiTheme="minorHAnsi" w:cstheme="minorHAnsi"/>
          <w:b/>
          <w:bCs/>
        </w:rPr>
        <w:t>POLİTİKASI</w:t>
      </w:r>
    </w:p>
    <w:p w14:paraId="02123DA4" w14:textId="77777777" w:rsidR="005B6F25" w:rsidRPr="00F75165" w:rsidRDefault="005B6F25" w:rsidP="005B6F25">
      <w:pPr>
        <w:rPr>
          <w:rFonts w:cstheme="minorHAnsi"/>
        </w:rPr>
      </w:pPr>
    </w:p>
    <w:p w14:paraId="10D37394" w14:textId="77777777" w:rsidR="005B6F25" w:rsidRPr="00F75165" w:rsidRDefault="005B6F25" w:rsidP="005B6F25">
      <w:pPr>
        <w:rPr>
          <w:rFonts w:cstheme="minorHAnsi"/>
        </w:rPr>
      </w:pPr>
    </w:p>
    <w:p w14:paraId="1B05B4AF" w14:textId="77777777" w:rsidR="005B6F25" w:rsidRPr="00F75165" w:rsidRDefault="005B6F25" w:rsidP="005B6F25">
      <w:pPr>
        <w:rPr>
          <w:rFonts w:cstheme="minorHAnsi"/>
        </w:rPr>
      </w:pPr>
    </w:p>
    <w:p w14:paraId="44F165BB" w14:textId="77777777" w:rsidR="005B6F25" w:rsidRPr="00F75165" w:rsidRDefault="005B6F25" w:rsidP="005B6F25">
      <w:pPr>
        <w:rPr>
          <w:rFonts w:cstheme="minorHAnsi"/>
        </w:rPr>
      </w:pPr>
    </w:p>
    <w:p w14:paraId="2E3370E5" w14:textId="376A68D8" w:rsidR="005B6F25" w:rsidRPr="00F75165" w:rsidRDefault="005B6F25" w:rsidP="005B6F25">
      <w:pPr>
        <w:rPr>
          <w:rFonts w:cstheme="minorHAnsi"/>
        </w:rPr>
      </w:pPr>
    </w:p>
    <w:p w14:paraId="30C3072F" w14:textId="014C9BEA" w:rsidR="006D3995" w:rsidRPr="00F75165" w:rsidRDefault="006D3995" w:rsidP="005B6F25">
      <w:pPr>
        <w:tabs>
          <w:tab w:val="left" w:pos="3030"/>
        </w:tabs>
        <w:rPr>
          <w:rStyle w:val="Vurgu"/>
          <w:rFonts w:cstheme="minorHAnsi"/>
        </w:rPr>
      </w:pPr>
    </w:p>
    <w:p w14:paraId="19C2986E" w14:textId="77777777" w:rsidR="00F75165" w:rsidRDefault="00F75165" w:rsidP="00F75165">
      <w:pPr>
        <w:pStyle w:val="Balk1"/>
        <w:rPr>
          <w:rStyle w:val="KitapBal"/>
        </w:rPr>
      </w:pPr>
      <w:r w:rsidRPr="00C515B6">
        <w:rPr>
          <w:rStyle w:val="KitapBal"/>
        </w:rPr>
        <w:t xml:space="preserve">1.BÖLÜM </w:t>
      </w:r>
    </w:p>
    <w:p w14:paraId="595E84E2" w14:textId="77777777" w:rsidR="005C48F1" w:rsidRPr="005C48F1" w:rsidRDefault="005C48F1" w:rsidP="005C48F1"/>
    <w:p w14:paraId="1A1CB289" w14:textId="77777777" w:rsidR="00DE22AD" w:rsidRPr="00DE22AD" w:rsidRDefault="00F75165" w:rsidP="00DE22AD">
      <w:pPr>
        <w:pStyle w:val="Balk2"/>
        <w:jc w:val="both"/>
        <w:rPr>
          <w:rFonts w:asciiTheme="minorHAnsi" w:hAnsiTheme="minorHAnsi" w:cstheme="minorHAnsi"/>
          <w:b/>
          <w:bCs/>
          <w:color w:val="BC2E2E"/>
          <w:sz w:val="22"/>
          <w:szCs w:val="22"/>
        </w:rPr>
      </w:pPr>
      <w:r w:rsidRPr="00C515B6">
        <w:rPr>
          <w:rFonts w:asciiTheme="minorHAnsi" w:hAnsiTheme="minorHAnsi" w:cstheme="minorHAnsi"/>
          <w:b/>
          <w:bCs/>
          <w:color w:val="BC2E2E"/>
          <w:sz w:val="22"/>
          <w:szCs w:val="22"/>
        </w:rPr>
        <w:t>1.1 GİRİŞ</w:t>
      </w:r>
    </w:p>
    <w:p w14:paraId="59FA02D7" w14:textId="1A6CEF68" w:rsidR="00F75165" w:rsidRPr="00DE22AD" w:rsidRDefault="00F75165" w:rsidP="00DE22AD">
      <w:pPr>
        <w:jc w:val="both"/>
        <w:rPr>
          <w:sz w:val="22"/>
          <w:szCs w:val="22"/>
        </w:rPr>
      </w:pPr>
      <w:r w:rsidRPr="00DE22AD">
        <w:rPr>
          <w:sz w:val="22"/>
          <w:szCs w:val="22"/>
        </w:rPr>
        <w:t xml:space="preserve">Kişisel verilerin korunması, </w:t>
      </w:r>
      <w:r w:rsidR="00D9032B">
        <w:rPr>
          <w:sz w:val="22"/>
          <w:szCs w:val="22"/>
        </w:rPr>
        <w:t xml:space="preserve">Kale </w:t>
      </w:r>
      <w:r w:rsidR="0034323A" w:rsidRPr="00183284">
        <w:rPr>
          <w:sz w:val="22"/>
          <w:szCs w:val="22"/>
        </w:rPr>
        <w:t>Belediyesi</w:t>
      </w:r>
      <w:r w:rsidRPr="00183284">
        <w:rPr>
          <w:sz w:val="22"/>
          <w:szCs w:val="22"/>
        </w:rPr>
        <w:t>’nin</w:t>
      </w:r>
      <w:r w:rsidRPr="00DE22AD">
        <w:rPr>
          <w:sz w:val="22"/>
          <w:szCs w:val="22"/>
        </w:rPr>
        <w:t xml:space="preserve"> ( “</w:t>
      </w:r>
      <w:r w:rsidR="0034323A">
        <w:rPr>
          <w:sz w:val="22"/>
          <w:szCs w:val="22"/>
        </w:rPr>
        <w:t>Belediye</w:t>
      </w:r>
      <w:r w:rsidRPr="00DE22AD">
        <w:rPr>
          <w:sz w:val="22"/>
          <w:szCs w:val="22"/>
        </w:rPr>
        <w:t xml:space="preserve">”) en önemli öncelikleri arasında olup, bu hususta yürürlükte bulunan tüm mevzuata uygun davranmak için azami gayret gösterilmektedir. İşbu Kişisel Veri </w:t>
      </w:r>
      <w:r w:rsidR="006D3995">
        <w:rPr>
          <w:sz w:val="22"/>
          <w:szCs w:val="22"/>
        </w:rPr>
        <w:t>Saklama ve İmha</w:t>
      </w:r>
      <w:r w:rsidRPr="00DE22AD">
        <w:rPr>
          <w:sz w:val="22"/>
          <w:szCs w:val="22"/>
        </w:rPr>
        <w:t xml:space="preserve"> Politikası (“Politika”) </w:t>
      </w:r>
      <w:r w:rsidR="008E4A95">
        <w:rPr>
          <w:sz w:val="22"/>
          <w:szCs w:val="22"/>
        </w:rPr>
        <w:t>ile</w:t>
      </w:r>
      <w:r w:rsidRPr="00DE22AD">
        <w:rPr>
          <w:sz w:val="22"/>
          <w:szCs w:val="22"/>
        </w:rPr>
        <w:t xml:space="preserve"> </w:t>
      </w:r>
      <w:r w:rsidR="00F94445">
        <w:rPr>
          <w:sz w:val="22"/>
          <w:szCs w:val="22"/>
        </w:rPr>
        <w:t>Belediyemiz</w:t>
      </w:r>
      <w:r w:rsidR="006D3995">
        <w:rPr>
          <w:sz w:val="22"/>
          <w:szCs w:val="22"/>
        </w:rPr>
        <w:t xml:space="preserve">ce işlenen kişisel verilerin </w:t>
      </w:r>
      <w:r w:rsidR="006D3995" w:rsidRPr="006D3995">
        <w:rPr>
          <w:sz w:val="22"/>
          <w:szCs w:val="22"/>
        </w:rPr>
        <w:t xml:space="preserve">teknik ve idari </w:t>
      </w:r>
      <w:r w:rsidR="006D3995">
        <w:rPr>
          <w:sz w:val="22"/>
          <w:szCs w:val="22"/>
        </w:rPr>
        <w:t xml:space="preserve">açıdan </w:t>
      </w:r>
      <w:r w:rsidR="006D3995" w:rsidRPr="006D3995">
        <w:rPr>
          <w:sz w:val="22"/>
          <w:szCs w:val="22"/>
        </w:rPr>
        <w:t xml:space="preserve">korunması, kişisel verilerin işlenme şartlarının ortadan kalkması </w:t>
      </w:r>
      <w:r w:rsidR="006D3995">
        <w:rPr>
          <w:sz w:val="22"/>
          <w:szCs w:val="22"/>
        </w:rPr>
        <w:t xml:space="preserve">halinde </w:t>
      </w:r>
      <w:r w:rsidRPr="00DE22AD">
        <w:rPr>
          <w:sz w:val="22"/>
          <w:szCs w:val="22"/>
        </w:rPr>
        <w:t>Kişisel Verilerin Korunması Kanunu (“Kanun”)</w:t>
      </w:r>
      <w:r w:rsidR="006D3995">
        <w:rPr>
          <w:sz w:val="22"/>
          <w:szCs w:val="22"/>
        </w:rPr>
        <w:t xml:space="preserve"> ile ilgili diğer yasal düzenlemelerde</w:t>
      </w:r>
      <w:r w:rsidRPr="00DE22AD">
        <w:rPr>
          <w:sz w:val="22"/>
          <w:szCs w:val="22"/>
        </w:rPr>
        <w:t xml:space="preserve"> yer alan </w:t>
      </w:r>
      <w:r w:rsidR="006D3995">
        <w:rPr>
          <w:sz w:val="22"/>
          <w:szCs w:val="22"/>
        </w:rPr>
        <w:t>hükümlere</w:t>
      </w:r>
      <w:r w:rsidRPr="00DE22AD">
        <w:rPr>
          <w:sz w:val="22"/>
          <w:szCs w:val="22"/>
        </w:rPr>
        <w:t xml:space="preserve"> </w:t>
      </w:r>
      <w:r w:rsidR="006D3995">
        <w:rPr>
          <w:sz w:val="22"/>
          <w:szCs w:val="22"/>
        </w:rPr>
        <w:t>uygun olarak imhası sağlanma</w:t>
      </w:r>
      <w:r w:rsidR="00410009">
        <w:rPr>
          <w:sz w:val="22"/>
          <w:szCs w:val="22"/>
        </w:rPr>
        <w:t xml:space="preserve">ktadır. </w:t>
      </w:r>
    </w:p>
    <w:p w14:paraId="674BE079" w14:textId="77777777" w:rsidR="00F75165" w:rsidRPr="00F75165" w:rsidRDefault="00F75165" w:rsidP="005426C9">
      <w:pPr>
        <w:pStyle w:val="Balk2"/>
        <w:rPr>
          <w:rFonts w:asciiTheme="minorHAnsi" w:hAnsiTheme="minorHAnsi" w:cstheme="minorHAnsi"/>
          <w:sz w:val="22"/>
          <w:szCs w:val="22"/>
        </w:rPr>
      </w:pPr>
    </w:p>
    <w:p w14:paraId="64EF7126" w14:textId="77777777" w:rsidR="005B6F25" w:rsidRPr="00C515B6" w:rsidRDefault="005B6F25" w:rsidP="005426C9">
      <w:pPr>
        <w:pStyle w:val="Balk2"/>
        <w:rPr>
          <w:rFonts w:asciiTheme="minorHAnsi" w:hAnsiTheme="minorHAnsi" w:cstheme="minorHAnsi"/>
          <w:b/>
          <w:bCs/>
          <w:color w:val="BC2E2E"/>
          <w:sz w:val="22"/>
          <w:szCs w:val="22"/>
        </w:rPr>
      </w:pPr>
      <w:r w:rsidRPr="00C515B6">
        <w:rPr>
          <w:rFonts w:asciiTheme="minorHAnsi" w:hAnsiTheme="minorHAnsi" w:cstheme="minorHAnsi"/>
          <w:b/>
          <w:bCs/>
          <w:color w:val="BC2E2E"/>
          <w:sz w:val="22"/>
          <w:szCs w:val="22"/>
        </w:rPr>
        <w:t>1</w:t>
      </w:r>
      <w:r w:rsidR="00F75165" w:rsidRPr="00C515B6">
        <w:rPr>
          <w:rFonts w:asciiTheme="minorHAnsi" w:hAnsiTheme="minorHAnsi" w:cstheme="minorHAnsi"/>
          <w:b/>
          <w:bCs/>
          <w:color w:val="BC2E2E"/>
          <w:sz w:val="22"/>
          <w:szCs w:val="22"/>
        </w:rPr>
        <w:t>.2</w:t>
      </w:r>
      <w:r w:rsidRPr="00C515B6">
        <w:rPr>
          <w:rFonts w:asciiTheme="minorHAnsi" w:hAnsiTheme="minorHAnsi" w:cstheme="minorHAnsi"/>
          <w:b/>
          <w:bCs/>
          <w:color w:val="BC2E2E"/>
          <w:sz w:val="22"/>
          <w:szCs w:val="22"/>
        </w:rPr>
        <w:t xml:space="preserve">.AMAÇ </w:t>
      </w:r>
    </w:p>
    <w:p w14:paraId="41A4BEE9" w14:textId="1C586C80" w:rsidR="00410009" w:rsidRDefault="00410009" w:rsidP="00F94445">
      <w:pPr>
        <w:jc w:val="both"/>
        <w:rPr>
          <w:rFonts w:cstheme="minorHAnsi"/>
          <w:sz w:val="22"/>
          <w:szCs w:val="22"/>
        </w:rPr>
      </w:pPr>
      <w:proofErr w:type="gramStart"/>
      <w:r w:rsidRPr="00410009">
        <w:rPr>
          <w:rFonts w:cstheme="minorHAnsi"/>
          <w:sz w:val="22"/>
          <w:szCs w:val="22"/>
        </w:rPr>
        <w:t xml:space="preserve">İşbu Kişisel Veri Saklama ve İmha Politikası (“Politika”), 6698 Sayılı Kişisel Verilerin Korunması Kanunu (“KVKK” ya da “Kanun”) ve Kanun’un ikincil düzenlemesini teşkil eden 28 Ekim 2017 tarihli Resmi </w:t>
      </w:r>
      <w:proofErr w:type="spellStart"/>
      <w:r w:rsidRPr="00410009">
        <w:rPr>
          <w:rFonts w:cstheme="minorHAnsi"/>
          <w:sz w:val="22"/>
          <w:szCs w:val="22"/>
        </w:rPr>
        <w:t>Gazete’de</w:t>
      </w:r>
      <w:proofErr w:type="spellEnd"/>
      <w:r w:rsidRPr="00410009">
        <w:rPr>
          <w:rFonts w:cstheme="minorHAnsi"/>
          <w:sz w:val="22"/>
          <w:szCs w:val="22"/>
        </w:rPr>
        <w:t xml:space="preserve"> yayımlanarak yürürlüğe giren Kişisel Verilerin Silinmesi, Yok Edilmesi veya Anonim Hale Getirilmesi Hakkında Yönetmelik (“Yönetmelik”) uyarınca yükümlülüklerimizi yerine getirmek ve veri sahiplerini silme, yok etme ve anonim hale getirme süreçleri hakkında bilgilendirmek amacıyla veri sorumlusu sıfatıyla Belediye</w:t>
      </w:r>
      <w:r>
        <w:rPr>
          <w:rFonts w:cstheme="minorHAnsi"/>
          <w:sz w:val="22"/>
          <w:szCs w:val="22"/>
        </w:rPr>
        <w:t>mizce</w:t>
      </w:r>
      <w:r w:rsidRPr="00410009">
        <w:rPr>
          <w:rFonts w:cstheme="minorHAnsi"/>
          <w:sz w:val="22"/>
          <w:szCs w:val="22"/>
        </w:rPr>
        <w:t xml:space="preserve"> hazırlanmıştır.</w:t>
      </w:r>
      <w:proofErr w:type="gramEnd"/>
    </w:p>
    <w:p w14:paraId="60DE3D33" w14:textId="622BB3FC" w:rsidR="00F94445" w:rsidRDefault="00F75165" w:rsidP="00F94445">
      <w:pPr>
        <w:jc w:val="both"/>
        <w:rPr>
          <w:rFonts w:cstheme="minorHAnsi"/>
          <w:b/>
          <w:bCs/>
          <w:color w:val="BC2E2E"/>
          <w:sz w:val="22"/>
          <w:szCs w:val="22"/>
        </w:rPr>
      </w:pPr>
      <w:r w:rsidRPr="00C515B6">
        <w:rPr>
          <w:rFonts w:cstheme="minorHAnsi"/>
          <w:b/>
          <w:bCs/>
          <w:color w:val="BC2E2E"/>
          <w:sz w:val="22"/>
          <w:szCs w:val="22"/>
        </w:rPr>
        <w:t xml:space="preserve">1.3. </w:t>
      </w:r>
      <w:r w:rsidR="005426C9" w:rsidRPr="00C515B6">
        <w:rPr>
          <w:rFonts w:cstheme="minorHAnsi"/>
          <w:b/>
          <w:bCs/>
          <w:color w:val="BC2E2E"/>
          <w:sz w:val="22"/>
          <w:szCs w:val="22"/>
        </w:rPr>
        <w:t>KAPSAM</w:t>
      </w:r>
    </w:p>
    <w:p w14:paraId="1B5F741B" w14:textId="5B5D6E43" w:rsidR="00F94445" w:rsidRPr="00410009" w:rsidRDefault="00410009" w:rsidP="00410009">
      <w:pPr>
        <w:jc w:val="both"/>
        <w:rPr>
          <w:rStyle w:val="KitapBal"/>
          <w:rFonts w:cstheme="minorHAnsi"/>
          <w:b w:val="0"/>
          <w:bCs w:val="0"/>
          <w:smallCaps w:val="0"/>
          <w:sz w:val="22"/>
          <w:szCs w:val="22"/>
        </w:rPr>
      </w:pPr>
      <w:r>
        <w:rPr>
          <w:rFonts w:cstheme="minorHAnsi"/>
          <w:sz w:val="22"/>
          <w:szCs w:val="22"/>
        </w:rPr>
        <w:t>Vatandaşlar</w:t>
      </w:r>
      <w:r w:rsidRPr="00410009">
        <w:rPr>
          <w:rFonts w:cstheme="minorHAnsi"/>
          <w:sz w:val="22"/>
          <w:szCs w:val="22"/>
        </w:rPr>
        <w:t>,</w:t>
      </w:r>
      <w:r w:rsidR="004A108D">
        <w:rPr>
          <w:rFonts w:cstheme="minorHAnsi"/>
          <w:sz w:val="22"/>
          <w:szCs w:val="22"/>
        </w:rPr>
        <w:t xml:space="preserve"> </w:t>
      </w:r>
      <w:r>
        <w:rPr>
          <w:rFonts w:cstheme="minorHAnsi"/>
          <w:sz w:val="22"/>
          <w:szCs w:val="22"/>
        </w:rPr>
        <w:t>k</w:t>
      </w:r>
      <w:r w:rsidRPr="00410009">
        <w:rPr>
          <w:rFonts w:cstheme="minorHAnsi"/>
          <w:sz w:val="22"/>
          <w:szCs w:val="22"/>
        </w:rPr>
        <w:t>urum çalışanları, stajyer ve sözleşmeli personel</w:t>
      </w:r>
      <w:r>
        <w:rPr>
          <w:rFonts w:cstheme="minorHAnsi"/>
          <w:sz w:val="22"/>
          <w:szCs w:val="22"/>
        </w:rPr>
        <w:t>ler,</w:t>
      </w:r>
      <w:r w:rsidRPr="00410009">
        <w:rPr>
          <w:rFonts w:cstheme="minorHAnsi"/>
          <w:sz w:val="22"/>
          <w:szCs w:val="22"/>
        </w:rPr>
        <w:t xml:space="preserve"> çalışan adayları, hizmet sağlayıcılar, ziyaretçiler ve diğer üçüncü kişilere ait kişisel veriler bu Politika kapsamında olup </w:t>
      </w:r>
      <w:r>
        <w:rPr>
          <w:rFonts w:cstheme="minorHAnsi"/>
          <w:sz w:val="22"/>
          <w:szCs w:val="22"/>
        </w:rPr>
        <w:t>k</w:t>
      </w:r>
      <w:r w:rsidRPr="00410009">
        <w:rPr>
          <w:rFonts w:cstheme="minorHAnsi"/>
          <w:sz w:val="22"/>
          <w:szCs w:val="22"/>
        </w:rPr>
        <w:t xml:space="preserve">urumun sahip olduğu ya da </w:t>
      </w:r>
      <w:r>
        <w:rPr>
          <w:rFonts w:cstheme="minorHAnsi"/>
          <w:sz w:val="22"/>
          <w:szCs w:val="22"/>
        </w:rPr>
        <w:t>k</w:t>
      </w:r>
      <w:r w:rsidRPr="00410009">
        <w:rPr>
          <w:rFonts w:cstheme="minorHAnsi"/>
          <w:sz w:val="22"/>
          <w:szCs w:val="22"/>
        </w:rPr>
        <w:t>urumca yönetilen kişisel verilerin işlendiği tüm kayıt ortamları ve kişisel veri işlenmesine yönelik faaliyetlerde uygulanır.</w:t>
      </w:r>
      <w:r w:rsidR="00F94445" w:rsidRPr="00F94445">
        <w:rPr>
          <w:rFonts w:cstheme="minorHAnsi"/>
          <w:sz w:val="22"/>
          <w:szCs w:val="22"/>
        </w:rPr>
        <w:t xml:space="preserve"> </w:t>
      </w:r>
    </w:p>
    <w:p w14:paraId="37F5EAC7" w14:textId="77777777" w:rsidR="00C70278" w:rsidRDefault="00C515B6" w:rsidP="00C515B6">
      <w:pPr>
        <w:pStyle w:val="Balk1"/>
        <w:rPr>
          <w:rStyle w:val="KitapBal"/>
          <w:u w:val="single"/>
        </w:rPr>
      </w:pPr>
      <w:r w:rsidRPr="00C515B6">
        <w:rPr>
          <w:rStyle w:val="KitapBal"/>
          <w:u w:val="single"/>
        </w:rPr>
        <w:t>2. BÖLÜM</w:t>
      </w:r>
    </w:p>
    <w:p w14:paraId="703CAC42" w14:textId="77777777" w:rsidR="00C515B6" w:rsidRPr="00C515B6" w:rsidRDefault="00C515B6" w:rsidP="00C515B6"/>
    <w:p w14:paraId="62A94341" w14:textId="77777777" w:rsidR="005B6F25" w:rsidRPr="00C515B6" w:rsidRDefault="00C515B6" w:rsidP="0092018A">
      <w:pPr>
        <w:pStyle w:val="Balk2"/>
        <w:rPr>
          <w:rFonts w:asciiTheme="minorHAnsi" w:hAnsiTheme="minorHAnsi" w:cstheme="minorHAnsi"/>
          <w:b/>
          <w:bCs/>
          <w:color w:val="C00000"/>
          <w:sz w:val="22"/>
          <w:szCs w:val="22"/>
        </w:rPr>
      </w:pPr>
      <w:r w:rsidRPr="00C515B6">
        <w:rPr>
          <w:rFonts w:asciiTheme="minorHAnsi" w:hAnsiTheme="minorHAnsi" w:cstheme="minorHAnsi"/>
          <w:b/>
          <w:bCs/>
          <w:color w:val="C00000"/>
          <w:sz w:val="22"/>
          <w:szCs w:val="22"/>
        </w:rPr>
        <w:t xml:space="preserve">2.1. </w:t>
      </w:r>
      <w:r w:rsidR="005B6F25" w:rsidRPr="00C515B6">
        <w:rPr>
          <w:rFonts w:asciiTheme="minorHAnsi" w:hAnsiTheme="minorHAnsi" w:cstheme="minorHAnsi"/>
          <w:b/>
          <w:bCs/>
          <w:color w:val="C00000"/>
          <w:sz w:val="22"/>
          <w:szCs w:val="22"/>
        </w:rPr>
        <w:t>TANIMLAR VE KISALTMALAR</w:t>
      </w:r>
    </w:p>
    <w:p w14:paraId="12860861" w14:textId="77777777" w:rsidR="00C70278" w:rsidRPr="00F75165" w:rsidRDefault="00C70278" w:rsidP="005B6F25">
      <w:pPr>
        <w:rPr>
          <w:rFonts w:cstheme="minorHAnsi"/>
        </w:rPr>
      </w:pPr>
    </w:p>
    <w:tbl>
      <w:tblPr>
        <w:tblStyle w:val="KlavuzuTablo4-Vurgu1"/>
        <w:tblW w:w="0" w:type="auto"/>
        <w:tblLook w:val="04A0" w:firstRow="1" w:lastRow="0" w:firstColumn="1" w:lastColumn="0" w:noHBand="0" w:noVBand="1"/>
      </w:tblPr>
      <w:tblGrid>
        <w:gridCol w:w="2081"/>
        <w:gridCol w:w="6981"/>
      </w:tblGrid>
      <w:tr w:rsidR="0092018A" w:rsidRPr="00F75165" w14:paraId="43D5EA06" w14:textId="77777777" w:rsidTr="00C515B6">
        <w:trPr>
          <w:cnfStyle w:val="100000000000" w:firstRow="1" w:lastRow="0" w:firstColumn="0" w:lastColumn="0" w:oddVBand="0" w:evenVBand="0" w:oddHBand="0"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3AFC3D11" w14:textId="77777777" w:rsidR="0092018A" w:rsidRPr="00F75165" w:rsidRDefault="00B8064B" w:rsidP="005B6F25">
            <w:pPr>
              <w:rPr>
                <w:rFonts w:cstheme="minorHAnsi"/>
              </w:rPr>
            </w:pPr>
            <w:r>
              <w:rPr>
                <w:rFonts w:cstheme="minorHAnsi"/>
              </w:rPr>
              <w:t>BELEDİYE</w:t>
            </w:r>
            <w:r w:rsidR="0092018A" w:rsidRPr="00F75165">
              <w:rPr>
                <w:rFonts w:cstheme="minorHAnsi"/>
              </w:rPr>
              <w:t>:</w:t>
            </w:r>
          </w:p>
        </w:tc>
        <w:tc>
          <w:tcPr>
            <w:tcW w:w="6981" w:type="dxa"/>
          </w:tcPr>
          <w:p w14:paraId="79BF881E" w14:textId="2CAD76E2" w:rsidR="0092018A" w:rsidRPr="0088116B" w:rsidRDefault="00D9032B" w:rsidP="001C4322">
            <w:pPr>
              <w:cnfStyle w:val="100000000000" w:firstRow="1" w:lastRow="0" w:firstColumn="0" w:lastColumn="0" w:oddVBand="0" w:evenVBand="0" w:oddHBand="0" w:evenHBand="0" w:firstRowFirstColumn="0" w:firstRowLastColumn="0" w:lastRowFirstColumn="0" w:lastRowLastColumn="0"/>
              <w:rPr>
                <w:rFonts w:cstheme="minorHAnsi"/>
                <w:highlight w:val="yellow"/>
              </w:rPr>
            </w:pPr>
            <w:r>
              <w:rPr>
                <w:rFonts w:cstheme="minorHAnsi"/>
              </w:rPr>
              <w:t xml:space="preserve">Kale </w:t>
            </w:r>
            <w:r w:rsidR="00183284" w:rsidRPr="00183284">
              <w:rPr>
                <w:rFonts w:cstheme="minorHAnsi"/>
              </w:rPr>
              <w:t>Belediyesi</w:t>
            </w:r>
          </w:p>
        </w:tc>
      </w:tr>
      <w:tr w:rsidR="0092018A" w:rsidRPr="00F75165" w14:paraId="55821ACC" w14:textId="77777777" w:rsidTr="00C515B6">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007FBD3A" w14:textId="77777777" w:rsidR="0092018A" w:rsidRPr="00F75165" w:rsidRDefault="0092018A" w:rsidP="005B6F25">
            <w:pPr>
              <w:rPr>
                <w:rFonts w:cstheme="minorHAnsi"/>
              </w:rPr>
            </w:pPr>
            <w:r w:rsidRPr="00F75165">
              <w:rPr>
                <w:rFonts w:cstheme="minorHAnsi"/>
              </w:rPr>
              <w:t>AÇIK RIZA:</w:t>
            </w:r>
          </w:p>
        </w:tc>
        <w:tc>
          <w:tcPr>
            <w:tcW w:w="6981" w:type="dxa"/>
          </w:tcPr>
          <w:p w14:paraId="3F8B13C4" w14:textId="77777777" w:rsidR="0092018A" w:rsidRPr="00F75165" w:rsidRDefault="0092018A" w:rsidP="005B6F25">
            <w:pPr>
              <w:cnfStyle w:val="000000100000" w:firstRow="0" w:lastRow="0" w:firstColumn="0" w:lastColumn="0" w:oddVBand="0" w:evenVBand="0" w:oddHBand="1" w:evenHBand="0" w:firstRowFirstColumn="0" w:firstRowLastColumn="0" w:lastRowFirstColumn="0" w:lastRowLastColumn="0"/>
              <w:rPr>
                <w:rFonts w:cstheme="minorHAnsi"/>
              </w:rPr>
            </w:pPr>
            <w:r w:rsidRPr="00F75165">
              <w:rPr>
                <w:rFonts w:cstheme="minorHAnsi"/>
              </w:rPr>
              <w:t>Belirli bir konuya ilişkin, bilgilendirilmeye dayanan ve özgür iradeyle açıklanan rıza.</w:t>
            </w:r>
          </w:p>
        </w:tc>
      </w:tr>
      <w:tr w:rsidR="0092018A" w:rsidRPr="00F75165" w14:paraId="1908CEE5" w14:textId="77777777"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7B4AEC2E" w14:textId="77777777" w:rsidR="0092018A" w:rsidRPr="00F75165" w:rsidRDefault="0092018A" w:rsidP="005B6F25">
            <w:pPr>
              <w:rPr>
                <w:rFonts w:cstheme="minorHAnsi"/>
              </w:rPr>
            </w:pPr>
            <w:r w:rsidRPr="00F75165">
              <w:rPr>
                <w:rFonts w:cstheme="minorHAnsi"/>
              </w:rPr>
              <w:t>ANONİM HALE GETİRME:</w:t>
            </w:r>
          </w:p>
        </w:tc>
        <w:tc>
          <w:tcPr>
            <w:tcW w:w="6981" w:type="dxa"/>
          </w:tcPr>
          <w:p w14:paraId="0453AC62" w14:textId="77777777" w:rsidR="0092018A" w:rsidRPr="00F75165" w:rsidRDefault="0092018A" w:rsidP="007C7AE6">
            <w:pPr>
              <w:jc w:val="both"/>
              <w:cnfStyle w:val="000000000000" w:firstRow="0" w:lastRow="0" w:firstColumn="0" w:lastColumn="0" w:oddVBand="0" w:evenVBand="0" w:oddHBand="0" w:evenHBand="0" w:firstRowFirstColumn="0" w:firstRowLastColumn="0" w:lastRowFirstColumn="0" w:lastRowLastColumn="0"/>
              <w:rPr>
                <w:rFonts w:cstheme="minorHAnsi"/>
              </w:rPr>
            </w:pPr>
            <w:r w:rsidRPr="00F75165">
              <w:rPr>
                <w:rFonts w:cstheme="minorHAnsi"/>
              </w:rPr>
              <w:t>Kişisel verinin, kişisel veri niteliği kaybedecek ve bu durumun geri alınamayacağı şekilde değiştirilmesidir. Ör: Maskeleme, toplulaştırma, veri bozma vb. tekniklerle kişisel verinin bir gerçek kişi ile ilişkilendirilemeyecek hale getirilmesi.</w:t>
            </w:r>
          </w:p>
        </w:tc>
      </w:tr>
      <w:tr w:rsidR="0092018A" w:rsidRPr="00F75165" w14:paraId="0D43EC46" w14:textId="77777777" w:rsidTr="00C515B6">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571DD953" w14:textId="77777777" w:rsidR="0092018A" w:rsidRPr="00F75165" w:rsidRDefault="0092018A" w:rsidP="005B6F25">
            <w:pPr>
              <w:rPr>
                <w:rFonts w:cstheme="minorHAnsi"/>
              </w:rPr>
            </w:pPr>
            <w:r w:rsidRPr="00F75165">
              <w:rPr>
                <w:rFonts w:cstheme="minorHAnsi"/>
              </w:rPr>
              <w:lastRenderedPageBreak/>
              <w:t>KİŞİSEL VERİ:</w:t>
            </w:r>
          </w:p>
        </w:tc>
        <w:tc>
          <w:tcPr>
            <w:tcW w:w="6981" w:type="dxa"/>
          </w:tcPr>
          <w:p w14:paraId="2F272F07" w14:textId="77777777" w:rsidR="0092018A" w:rsidRPr="00F75165" w:rsidRDefault="0092018A" w:rsidP="007C7AE6">
            <w:pPr>
              <w:jc w:val="both"/>
              <w:cnfStyle w:val="000000100000" w:firstRow="0" w:lastRow="0" w:firstColumn="0" w:lastColumn="0" w:oddVBand="0" w:evenVBand="0" w:oddHBand="1" w:evenHBand="0" w:firstRowFirstColumn="0" w:firstRowLastColumn="0" w:lastRowFirstColumn="0" w:lastRowLastColumn="0"/>
              <w:rPr>
                <w:rFonts w:cstheme="minorHAnsi"/>
              </w:rPr>
            </w:pPr>
            <w:r w:rsidRPr="00F75165">
              <w:rPr>
                <w:rFonts w:cstheme="minorHAnsi"/>
              </w:rPr>
              <w:t xml:space="preserve">Kimliği belirli ve belirlenebilir gerçek kişiye ilişkin her türlü bilgi. Dolayısıyla tüzel kişilere ilişkin bilgilerin işlenmesi Kanun kapsamında değildir. </w:t>
            </w:r>
            <w:proofErr w:type="spellStart"/>
            <w:r w:rsidRPr="00F75165">
              <w:rPr>
                <w:rFonts w:cstheme="minorHAnsi"/>
              </w:rPr>
              <w:t>Örn</w:t>
            </w:r>
            <w:proofErr w:type="spellEnd"/>
            <w:r w:rsidRPr="00F75165">
              <w:rPr>
                <w:rFonts w:cstheme="minorHAnsi"/>
              </w:rPr>
              <w:t>: ad-</w:t>
            </w:r>
            <w:proofErr w:type="spellStart"/>
            <w:r w:rsidRPr="00F75165">
              <w:rPr>
                <w:rFonts w:cstheme="minorHAnsi"/>
              </w:rPr>
              <w:t>soyad</w:t>
            </w:r>
            <w:proofErr w:type="spellEnd"/>
            <w:r w:rsidRPr="00F75165">
              <w:rPr>
                <w:rFonts w:cstheme="minorHAnsi"/>
              </w:rPr>
              <w:t>, TCKN, e-posta, adres, doğum tarihi, kredi kartı numarası, banka hesap numarası vb.</w:t>
            </w:r>
          </w:p>
        </w:tc>
      </w:tr>
      <w:tr w:rsidR="00410009" w:rsidRPr="00F75165" w14:paraId="5563B52C" w14:textId="77777777"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53BFFCF4" w14:textId="2E54D737" w:rsidR="00410009" w:rsidRPr="00F75165" w:rsidRDefault="00410009" w:rsidP="005B6F25">
            <w:pPr>
              <w:rPr>
                <w:rFonts w:cstheme="minorHAnsi"/>
              </w:rPr>
            </w:pPr>
            <w:r>
              <w:rPr>
                <w:rFonts w:cstheme="minorHAnsi"/>
              </w:rPr>
              <w:t>ELEKTRONİK ORTAM:</w:t>
            </w:r>
          </w:p>
        </w:tc>
        <w:tc>
          <w:tcPr>
            <w:tcW w:w="6981" w:type="dxa"/>
          </w:tcPr>
          <w:p w14:paraId="0757FBCE" w14:textId="10402CD7" w:rsidR="00410009" w:rsidRPr="00F75165" w:rsidRDefault="00410009" w:rsidP="005B6F25">
            <w:pPr>
              <w:cnfStyle w:val="000000000000" w:firstRow="0" w:lastRow="0" w:firstColumn="0" w:lastColumn="0" w:oddVBand="0" w:evenVBand="0" w:oddHBand="0" w:evenHBand="0" w:firstRowFirstColumn="0" w:firstRowLastColumn="0" w:lastRowFirstColumn="0" w:lastRowLastColumn="0"/>
              <w:rPr>
                <w:rFonts w:cstheme="minorHAnsi"/>
              </w:rPr>
            </w:pPr>
            <w:r w:rsidRPr="00410009">
              <w:rPr>
                <w:rFonts w:cstheme="minorHAnsi"/>
              </w:rPr>
              <w:t>Kişisel verilerin elektronik aygıtlar ile oluşturulabildiği, okunabildiği, değiştirilebildiği ve yazılabildiği ortamlar.</w:t>
            </w:r>
          </w:p>
        </w:tc>
      </w:tr>
      <w:tr w:rsidR="00410009" w:rsidRPr="00F75165" w14:paraId="02F05D56" w14:textId="77777777" w:rsidTr="00C515B6">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6E50EBC7" w14:textId="07D12543" w:rsidR="00410009" w:rsidRPr="00F75165" w:rsidRDefault="00410009" w:rsidP="005B6F25">
            <w:pPr>
              <w:rPr>
                <w:rFonts w:cstheme="minorHAnsi"/>
              </w:rPr>
            </w:pPr>
            <w:r>
              <w:rPr>
                <w:rFonts w:cstheme="minorHAnsi"/>
              </w:rPr>
              <w:t>ELEKTRONİK OLMAYAN ORTAM:</w:t>
            </w:r>
          </w:p>
        </w:tc>
        <w:tc>
          <w:tcPr>
            <w:tcW w:w="6981" w:type="dxa"/>
          </w:tcPr>
          <w:p w14:paraId="31722489" w14:textId="13D4FE01" w:rsidR="00410009" w:rsidRPr="00F75165" w:rsidRDefault="00410009" w:rsidP="005B6F25">
            <w:pPr>
              <w:cnfStyle w:val="000000100000" w:firstRow="0" w:lastRow="0" w:firstColumn="0" w:lastColumn="0" w:oddVBand="0" w:evenVBand="0" w:oddHBand="1" w:evenHBand="0" w:firstRowFirstColumn="0" w:firstRowLastColumn="0" w:lastRowFirstColumn="0" w:lastRowLastColumn="0"/>
              <w:rPr>
                <w:rFonts w:cstheme="minorHAnsi"/>
              </w:rPr>
            </w:pPr>
            <w:r w:rsidRPr="00410009">
              <w:rPr>
                <w:rFonts w:cstheme="minorHAnsi"/>
              </w:rPr>
              <w:t>Elektronik ortamların dışında kalan tüm yazılı, basılı, görsel vb. diğer ortamlar</w:t>
            </w:r>
          </w:p>
        </w:tc>
      </w:tr>
      <w:tr w:rsidR="0092018A" w:rsidRPr="00F75165" w14:paraId="15F0D709" w14:textId="77777777"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01CBECE9" w14:textId="77777777" w:rsidR="0092018A" w:rsidRPr="00F75165" w:rsidRDefault="0092018A" w:rsidP="005B6F25">
            <w:pPr>
              <w:rPr>
                <w:rFonts w:cstheme="minorHAnsi"/>
              </w:rPr>
            </w:pPr>
            <w:r w:rsidRPr="00F75165">
              <w:rPr>
                <w:rFonts w:cstheme="minorHAnsi"/>
              </w:rPr>
              <w:t>ÖZEL NİTELİKLİ KİŞİSEL VERİ:</w:t>
            </w:r>
          </w:p>
        </w:tc>
        <w:tc>
          <w:tcPr>
            <w:tcW w:w="6981" w:type="dxa"/>
          </w:tcPr>
          <w:p w14:paraId="074C51F5" w14:textId="77777777" w:rsidR="0092018A" w:rsidRPr="00F75165" w:rsidRDefault="0092018A" w:rsidP="007C7AE6">
            <w:pPr>
              <w:jc w:val="both"/>
              <w:cnfStyle w:val="000000000000" w:firstRow="0" w:lastRow="0" w:firstColumn="0" w:lastColumn="0" w:oddVBand="0" w:evenVBand="0" w:oddHBand="0" w:evenHBand="0" w:firstRowFirstColumn="0" w:firstRowLastColumn="0" w:lastRowFirstColumn="0" w:lastRowLastColumn="0"/>
              <w:rPr>
                <w:rFonts w:cstheme="minorHAnsi"/>
              </w:rPr>
            </w:pPr>
            <w:r w:rsidRPr="00F75165">
              <w:rPr>
                <w:rFonts w:cstheme="minorHAnsi"/>
              </w:rPr>
              <w:t xml:space="preserve">Irk, etnik köken, siyasi düşünce, felsefi inanç, din, mezhep veya diğer inançlar, kılık kıyafet, dernek vakıf ya da sendika üyeliği, sağlık, cinsel hayat, ceza mahkûmiyeti ve güvenlik tedbirleriyle ilgili veriler ile </w:t>
            </w:r>
            <w:proofErr w:type="spellStart"/>
            <w:r w:rsidRPr="00F75165">
              <w:rPr>
                <w:rFonts w:cstheme="minorHAnsi"/>
              </w:rPr>
              <w:t>biyometrik</w:t>
            </w:r>
            <w:proofErr w:type="spellEnd"/>
            <w:r w:rsidRPr="00F75165">
              <w:rPr>
                <w:rFonts w:cstheme="minorHAnsi"/>
              </w:rPr>
              <w:t xml:space="preserve"> ve genetik veriler özel nitelikli verilerdir.</w:t>
            </w:r>
          </w:p>
        </w:tc>
      </w:tr>
      <w:tr w:rsidR="0092018A" w:rsidRPr="00F75165" w14:paraId="67793301" w14:textId="77777777" w:rsidTr="00C515B6">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53763320" w14:textId="77777777" w:rsidR="0092018A" w:rsidRPr="00F75165" w:rsidRDefault="0092018A" w:rsidP="005B6F25">
            <w:pPr>
              <w:rPr>
                <w:rFonts w:cstheme="minorHAnsi"/>
              </w:rPr>
            </w:pPr>
            <w:r w:rsidRPr="00F75165">
              <w:rPr>
                <w:rFonts w:cstheme="minorHAnsi"/>
              </w:rPr>
              <w:t>KİŞİSEL VERİLERİN İŞLENMESİ:</w:t>
            </w:r>
          </w:p>
        </w:tc>
        <w:tc>
          <w:tcPr>
            <w:tcW w:w="6981" w:type="dxa"/>
          </w:tcPr>
          <w:p w14:paraId="78942C6C" w14:textId="77777777" w:rsidR="0092018A" w:rsidRPr="00F75165" w:rsidRDefault="0092018A" w:rsidP="007C7AE6">
            <w:pPr>
              <w:jc w:val="both"/>
              <w:cnfStyle w:val="000000100000" w:firstRow="0" w:lastRow="0" w:firstColumn="0" w:lastColumn="0" w:oddVBand="0" w:evenVBand="0" w:oddHBand="1" w:evenHBand="0" w:firstRowFirstColumn="0" w:firstRowLastColumn="0" w:lastRowFirstColumn="0" w:lastRowLastColumn="0"/>
              <w:rPr>
                <w:rFonts w:cstheme="minorHAnsi"/>
              </w:rPr>
            </w:pPr>
            <w:r w:rsidRPr="00F75165">
              <w:rPr>
                <w:rFonts w:cstheme="minorHAnsi"/>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w:t>
            </w:r>
          </w:p>
        </w:tc>
      </w:tr>
      <w:tr w:rsidR="0092018A" w:rsidRPr="00F75165" w14:paraId="5FE63944" w14:textId="77777777"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2FA68C4C" w14:textId="77777777" w:rsidR="0092018A" w:rsidRPr="00F75165" w:rsidRDefault="0092018A" w:rsidP="005B6F25">
            <w:pPr>
              <w:rPr>
                <w:rFonts w:cstheme="minorHAnsi"/>
              </w:rPr>
            </w:pPr>
            <w:r w:rsidRPr="00F75165">
              <w:rPr>
                <w:rFonts w:cstheme="minorHAnsi"/>
              </w:rPr>
              <w:t>VERİ SORUMLUSU:</w:t>
            </w:r>
          </w:p>
        </w:tc>
        <w:tc>
          <w:tcPr>
            <w:tcW w:w="6981" w:type="dxa"/>
          </w:tcPr>
          <w:p w14:paraId="23611EC5" w14:textId="77777777" w:rsidR="0092018A" w:rsidRPr="00F75165" w:rsidRDefault="0092018A" w:rsidP="005B6F25">
            <w:pPr>
              <w:cnfStyle w:val="000000000000" w:firstRow="0" w:lastRow="0" w:firstColumn="0" w:lastColumn="0" w:oddVBand="0" w:evenVBand="0" w:oddHBand="0" w:evenHBand="0" w:firstRowFirstColumn="0" w:firstRowLastColumn="0" w:lastRowFirstColumn="0" w:lastRowLastColumn="0"/>
              <w:rPr>
                <w:rFonts w:cstheme="minorHAnsi"/>
              </w:rPr>
            </w:pPr>
            <w:r w:rsidRPr="00F75165">
              <w:rPr>
                <w:rFonts w:cstheme="minorHAnsi"/>
              </w:rPr>
              <w:t>Kişisel verilerin işlenme amaçlarını ve vasıtalarını belirleyen, verilerin sistematik bir şekilde tutulduğu yeri (veri kayıt sistemi) yöneten gerçek veya tüzel kişiyi ifade eder</w:t>
            </w:r>
          </w:p>
        </w:tc>
      </w:tr>
      <w:tr w:rsidR="0092018A" w:rsidRPr="00F75165" w14:paraId="1A5315C9" w14:textId="77777777" w:rsidTr="00C515B6">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1E2FCD68" w14:textId="77777777" w:rsidR="0092018A" w:rsidRPr="00F75165" w:rsidRDefault="0092018A" w:rsidP="005B6F25">
            <w:pPr>
              <w:rPr>
                <w:rFonts w:cstheme="minorHAnsi"/>
              </w:rPr>
            </w:pPr>
            <w:r w:rsidRPr="00F75165">
              <w:rPr>
                <w:rFonts w:cstheme="minorHAnsi"/>
              </w:rPr>
              <w:t>VERİ SAHİBİ BAŞVURU FORMU:</w:t>
            </w:r>
          </w:p>
        </w:tc>
        <w:tc>
          <w:tcPr>
            <w:tcW w:w="6981" w:type="dxa"/>
          </w:tcPr>
          <w:p w14:paraId="2AE7D13F" w14:textId="77777777" w:rsidR="0092018A" w:rsidRPr="00F75165" w:rsidRDefault="0092018A" w:rsidP="007C7AE6">
            <w:pPr>
              <w:jc w:val="both"/>
              <w:cnfStyle w:val="000000100000" w:firstRow="0" w:lastRow="0" w:firstColumn="0" w:lastColumn="0" w:oddVBand="0" w:evenVBand="0" w:oddHBand="1" w:evenHBand="0" w:firstRowFirstColumn="0" w:firstRowLastColumn="0" w:lastRowFirstColumn="0" w:lastRowLastColumn="0"/>
              <w:rPr>
                <w:rFonts w:cstheme="minorHAnsi"/>
              </w:rPr>
            </w:pPr>
            <w:r w:rsidRPr="00F75165">
              <w:rPr>
                <w:rFonts w:cstheme="minorHAnsi"/>
              </w:rPr>
              <w:t>İlgili Kişinin, KVK Kanunu’nun 11. maddesinde yer alan haklarına ilişkin başvurularını kullanırken yararlanacakları başvuru formu.</w:t>
            </w:r>
          </w:p>
        </w:tc>
      </w:tr>
      <w:tr w:rsidR="0092018A" w:rsidRPr="00F75165" w14:paraId="2D9AB662" w14:textId="77777777"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007786D5" w14:textId="77777777" w:rsidR="0092018A" w:rsidRPr="00F75165" w:rsidRDefault="0092018A" w:rsidP="005B6F25">
            <w:pPr>
              <w:rPr>
                <w:rFonts w:cstheme="minorHAnsi"/>
              </w:rPr>
            </w:pPr>
            <w:r w:rsidRPr="00F75165">
              <w:rPr>
                <w:rFonts w:cstheme="minorHAnsi"/>
              </w:rPr>
              <w:t>ANAYASA:</w:t>
            </w:r>
          </w:p>
        </w:tc>
        <w:tc>
          <w:tcPr>
            <w:tcW w:w="6981" w:type="dxa"/>
          </w:tcPr>
          <w:p w14:paraId="047C3F72" w14:textId="77777777" w:rsidR="0092018A" w:rsidRPr="00F75165" w:rsidRDefault="0092018A" w:rsidP="007C7AE6">
            <w:pPr>
              <w:jc w:val="both"/>
              <w:cnfStyle w:val="000000000000" w:firstRow="0" w:lastRow="0" w:firstColumn="0" w:lastColumn="0" w:oddVBand="0" w:evenVBand="0" w:oddHBand="0" w:evenHBand="0" w:firstRowFirstColumn="0" w:firstRowLastColumn="0" w:lastRowFirstColumn="0" w:lastRowLastColumn="0"/>
              <w:rPr>
                <w:rFonts w:cstheme="minorHAnsi"/>
              </w:rPr>
            </w:pPr>
            <w:r w:rsidRPr="00F75165">
              <w:rPr>
                <w:rFonts w:cstheme="minorHAnsi"/>
              </w:rPr>
              <w:t xml:space="preserve">9 Kasım 1982 tarihli ve 17863 sayılı Resmi </w:t>
            </w:r>
            <w:proofErr w:type="spellStart"/>
            <w:r w:rsidRPr="00F75165">
              <w:rPr>
                <w:rFonts w:cstheme="minorHAnsi"/>
              </w:rPr>
              <w:t>Gazete’de</w:t>
            </w:r>
            <w:proofErr w:type="spellEnd"/>
            <w:r w:rsidRPr="00F75165">
              <w:rPr>
                <w:rFonts w:cstheme="minorHAnsi"/>
              </w:rPr>
              <w:t xml:space="preserve"> yayımlanan;7 Kasım 1982 tarihli 2709 sayılı Türkiye Cumhuriyeti Anayasası</w:t>
            </w:r>
          </w:p>
        </w:tc>
      </w:tr>
      <w:tr w:rsidR="0092018A" w:rsidRPr="00F75165" w14:paraId="53782110" w14:textId="77777777" w:rsidTr="00C515B6">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235394E5" w14:textId="77777777" w:rsidR="0092018A" w:rsidRPr="00F75165" w:rsidRDefault="0092018A" w:rsidP="005B6F25">
            <w:pPr>
              <w:rPr>
                <w:rFonts w:cstheme="minorHAnsi"/>
              </w:rPr>
            </w:pPr>
            <w:r w:rsidRPr="00F75165">
              <w:rPr>
                <w:rFonts w:cstheme="minorHAnsi"/>
              </w:rPr>
              <w:t>KVK KANUNU:</w:t>
            </w:r>
          </w:p>
        </w:tc>
        <w:tc>
          <w:tcPr>
            <w:tcW w:w="6981" w:type="dxa"/>
          </w:tcPr>
          <w:p w14:paraId="5883CDB9" w14:textId="77777777" w:rsidR="0092018A" w:rsidRPr="00F75165" w:rsidRDefault="0092018A" w:rsidP="007C7AE6">
            <w:pPr>
              <w:jc w:val="both"/>
              <w:cnfStyle w:val="000000100000" w:firstRow="0" w:lastRow="0" w:firstColumn="0" w:lastColumn="0" w:oddVBand="0" w:evenVBand="0" w:oddHBand="1" w:evenHBand="0" w:firstRowFirstColumn="0" w:firstRowLastColumn="0" w:lastRowFirstColumn="0" w:lastRowLastColumn="0"/>
              <w:rPr>
                <w:rFonts w:cstheme="minorHAnsi"/>
              </w:rPr>
            </w:pPr>
            <w:r w:rsidRPr="00F75165">
              <w:rPr>
                <w:rFonts w:cstheme="minorHAnsi"/>
              </w:rPr>
              <w:t xml:space="preserve">7 Nisan 2016 tarihli ve 29677 sayılı Resmi </w:t>
            </w:r>
            <w:proofErr w:type="spellStart"/>
            <w:r w:rsidRPr="00F75165">
              <w:rPr>
                <w:rFonts w:cstheme="minorHAnsi"/>
              </w:rPr>
              <w:t>Gazete’de</w:t>
            </w:r>
            <w:proofErr w:type="spellEnd"/>
            <w:r w:rsidRPr="00F75165">
              <w:rPr>
                <w:rFonts w:cstheme="minorHAnsi"/>
              </w:rPr>
              <w:t xml:space="preserve"> yayımlanan, 24 Mart 2016 tarihli ve 6698 sayılı Kişisel Verilerin Korunması Kanunu.</w:t>
            </w:r>
          </w:p>
        </w:tc>
      </w:tr>
      <w:tr w:rsidR="0092018A" w:rsidRPr="00F75165" w14:paraId="64CD83C3" w14:textId="77777777"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429945B8" w14:textId="77777777" w:rsidR="0092018A" w:rsidRPr="00F75165" w:rsidRDefault="0092018A" w:rsidP="005B6F25">
            <w:pPr>
              <w:rPr>
                <w:rFonts w:cstheme="minorHAnsi"/>
              </w:rPr>
            </w:pPr>
            <w:r w:rsidRPr="00F75165">
              <w:rPr>
                <w:rFonts w:cstheme="minorHAnsi"/>
              </w:rPr>
              <w:t>POLİTİKA:</w:t>
            </w:r>
          </w:p>
        </w:tc>
        <w:tc>
          <w:tcPr>
            <w:tcW w:w="6981" w:type="dxa"/>
          </w:tcPr>
          <w:p w14:paraId="0D1474B2" w14:textId="5023047E" w:rsidR="0092018A" w:rsidRPr="00F75165" w:rsidRDefault="00B8064B" w:rsidP="007C7AE6">
            <w:pPr>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Belediye</w:t>
            </w:r>
            <w:r w:rsidR="0092018A" w:rsidRPr="00F75165">
              <w:rPr>
                <w:rFonts w:cstheme="minorHAnsi"/>
              </w:rPr>
              <w:t xml:space="preserve"> Kişisel </w:t>
            </w:r>
            <w:r w:rsidR="00410009">
              <w:rPr>
                <w:rFonts w:cstheme="minorHAnsi"/>
              </w:rPr>
              <w:t>Veri Saklama ve İmha</w:t>
            </w:r>
            <w:r w:rsidR="0066180D">
              <w:rPr>
                <w:rFonts w:cstheme="minorHAnsi"/>
              </w:rPr>
              <w:t xml:space="preserve"> </w:t>
            </w:r>
            <w:r w:rsidR="0092018A" w:rsidRPr="00F75165">
              <w:rPr>
                <w:rFonts w:cstheme="minorHAnsi"/>
              </w:rPr>
              <w:t>Politikası</w:t>
            </w:r>
          </w:p>
        </w:tc>
      </w:tr>
      <w:tr w:rsidR="0092018A" w:rsidRPr="00F75165" w14:paraId="669B5F4A" w14:textId="77777777" w:rsidTr="00C515B6">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3B44CB66" w14:textId="77777777" w:rsidR="0092018A" w:rsidRPr="00F75165" w:rsidRDefault="0092018A" w:rsidP="005B6F25">
            <w:pPr>
              <w:rPr>
                <w:rFonts w:cstheme="minorHAnsi"/>
              </w:rPr>
            </w:pPr>
            <w:r w:rsidRPr="00F75165">
              <w:rPr>
                <w:rFonts w:cstheme="minorHAnsi"/>
              </w:rPr>
              <w:t>AYDINLATMA YÜKÜMLÜLÜĞÜNÜN YERİNE GETİRİLMESİNDE UYULACAK USUL VE ESASLAR HAKKINDA TEBLİĞ:</w:t>
            </w:r>
          </w:p>
        </w:tc>
        <w:tc>
          <w:tcPr>
            <w:tcW w:w="6981" w:type="dxa"/>
          </w:tcPr>
          <w:p w14:paraId="593BCFAF" w14:textId="77777777" w:rsidR="0092018A" w:rsidRPr="00F75165" w:rsidRDefault="0092018A" w:rsidP="007C7AE6">
            <w:pPr>
              <w:jc w:val="both"/>
              <w:cnfStyle w:val="000000100000" w:firstRow="0" w:lastRow="0" w:firstColumn="0" w:lastColumn="0" w:oddVBand="0" w:evenVBand="0" w:oddHBand="1" w:evenHBand="0" w:firstRowFirstColumn="0" w:firstRowLastColumn="0" w:lastRowFirstColumn="0" w:lastRowLastColumn="0"/>
              <w:rPr>
                <w:rFonts w:cstheme="minorHAnsi"/>
              </w:rPr>
            </w:pPr>
            <w:r w:rsidRPr="00F75165">
              <w:rPr>
                <w:rFonts w:cstheme="minorHAnsi"/>
              </w:rPr>
              <w:t xml:space="preserve">10 Mart 2018 tarihli ve 30356 sayılı Resmi </w:t>
            </w:r>
            <w:proofErr w:type="spellStart"/>
            <w:r w:rsidRPr="00F75165">
              <w:rPr>
                <w:rFonts w:cstheme="minorHAnsi"/>
              </w:rPr>
              <w:t>Gazete’de</w:t>
            </w:r>
            <w:proofErr w:type="spellEnd"/>
            <w:r w:rsidRPr="00F75165">
              <w:rPr>
                <w:rFonts w:cstheme="minorHAnsi"/>
              </w:rPr>
              <w:t xml:space="preserve"> yayımlanarak yürürlüğe giren Aydınlatma Yükümlülüğünün Yerine Getirilmesinde Uyulacak Usul ve Esaslar Hakkında Tebliğ.</w:t>
            </w:r>
          </w:p>
        </w:tc>
      </w:tr>
      <w:tr w:rsidR="0092018A" w:rsidRPr="00F75165" w14:paraId="6E8E6F10" w14:textId="77777777" w:rsidTr="00C515B6">
        <w:trPr>
          <w:trHeight w:val="991"/>
        </w:trPr>
        <w:tc>
          <w:tcPr>
            <w:cnfStyle w:val="001000000000" w:firstRow="0" w:lastRow="0" w:firstColumn="1" w:lastColumn="0" w:oddVBand="0" w:evenVBand="0" w:oddHBand="0" w:evenHBand="0" w:firstRowFirstColumn="0" w:firstRowLastColumn="0" w:lastRowFirstColumn="0" w:lastRowLastColumn="0"/>
            <w:tcW w:w="2081" w:type="dxa"/>
          </w:tcPr>
          <w:p w14:paraId="71A3773E" w14:textId="77777777" w:rsidR="0092018A" w:rsidRPr="00F75165" w:rsidRDefault="0092018A" w:rsidP="005B6F25">
            <w:pPr>
              <w:rPr>
                <w:rFonts w:cstheme="minorHAnsi"/>
              </w:rPr>
            </w:pPr>
            <w:r w:rsidRPr="00F75165">
              <w:rPr>
                <w:rFonts w:cstheme="minorHAnsi"/>
              </w:rPr>
              <w:t>KİŞİSEL VERİ SAKLAMA VE İMHA POLİTİKASI:</w:t>
            </w:r>
          </w:p>
        </w:tc>
        <w:tc>
          <w:tcPr>
            <w:tcW w:w="6981" w:type="dxa"/>
          </w:tcPr>
          <w:p w14:paraId="27226BCD" w14:textId="77777777" w:rsidR="0092018A" w:rsidRPr="00F75165" w:rsidRDefault="0092018A" w:rsidP="007C7AE6">
            <w:pPr>
              <w:jc w:val="both"/>
              <w:cnfStyle w:val="000000000000" w:firstRow="0" w:lastRow="0" w:firstColumn="0" w:lastColumn="0" w:oddVBand="0" w:evenVBand="0" w:oddHBand="0" w:evenHBand="0" w:firstRowFirstColumn="0" w:firstRowLastColumn="0" w:lastRowFirstColumn="0" w:lastRowLastColumn="0"/>
              <w:rPr>
                <w:rFonts w:cstheme="minorHAnsi"/>
              </w:rPr>
            </w:pPr>
            <w:r w:rsidRPr="00F75165">
              <w:rPr>
                <w:rFonts w:cstheme="minorHAnsi"/>
              </w:rPr>
              <w:t xml:space="preserve">Kişisel Verilerin Silinmesi, Yok Edilmesi, Anonim Hale Getirilmesi Hakkında Yönetmelik gereğince, </w:t>
            </w:r>
            <w:r w:rsidR="00B8064B">
              <w:rPr>
                <w:rFonts w:cstheme="minorHAnsi"/>
              </w:rPr>
              <w:t>Belediye</w:t>
            </w:r>
            <w:r w:rsidRPr="00F75165">
              <w:rPr>
                <w:rFonts w:cstheme="minorHAnsi"/>
              </w:rPr>
              <w:t xml:space="preserve"> tarafından kişisel verilerin işlendikleri amaç için gerekli olan azami süreyi belirleme işlemi ile silme, yok etme ve anonim hale getirme işlemi için dayanak yapılmış olan politika</w:t>
            </w:r>
          </w:p>
        </w:tc>
      </w:tr>
      <w:tr w:rsidR="0066180D" w:rsidRPr="00F75165" w14:paraId="4F4221D3" w14:textId="77777777" w:rsidTr="00C515B6">
        <w:trPr>
          <w:cnfStyle w:val="000000100000" w:firstRow="0" w:lastRow="0" w:firstColumn="0" w:lastColumn="0" w:oddVBand="0" w:evenVBand="0" w:oddHBand="1" w:evenHBand="0" w:firstRowFirstColumn="0" w:firstRowLastColumn="0" w:lastRowFirstColumn="0" w:lastRowLastColumn="0"/>
          <w:trHeight w:val="991"/>
        </w:trPr>
        <w:tc>
          <w:tcPr>
            <w:cnfStyle w:val="001000000000" w:firstRow="0" w:lastRow="0" w:firstColumn="1" w:lastColumn="0" w:oddVBand="0" w:evenVBand="0" w:oddHBand="0" w:evenHBand="0" w:firstRowFirstColumn="0" w:firstRowLastColumn="0" w:lastRowFirstColumn="0" w:lastRowLastColumn="0"/>
            <w:tcW w:w="2081" w:type="dxa"/>
          </w:tcPr>
          <w:p w14:paraId="24646BDC" w14:textId="61266491" w:rsidR="0066180D" w:rsidRPr="00F75165" w:rsidRDefault="0066180D" w:rsidP="005B6F25">
            <w:pPr>
              <w:rPr>
                <w:rFonts w:cstheme="minorHAnsi"/>
              </w:rPr>
            </w:pPr>
            <w:r>
              <w:rPr>
                <w:rFonts w:cstheme="minorHAnsi"/>
              </w:rPr>
              <w:lastRenderedPageBreak/>
              <w:t>İMHA:</w:t>
            </w:r>
          </w:p>
        </w:tc>
        <w:tc>
          <w:tcPr>
            <w:tcW w:w="6981" w:type="dxa"/>
          </w:tcPr>
          <w:p w14:paraId="3B8A99FC" w14:textId="10F6592A" w:rsidR="0066180D" w:rsidRPr="00F75165" w:rsidRDefault="0066180D" w:rsidP="005B6F25">
            <w:pPr>
              <w:cnfStyle w:val="000000100000" w:firstRow="0" w:lastRow="0" w:firstColumn="0" w:lastColumn="0" w:oddVBand="0" w:evenVBand="0" w:oddHBand="1" w:evenHBand="0" w:firstRowFirstColumn="0" w:firstRowLastColumn="0" w:lastRowFirstColumn="0" w:lastRowLastColumn="0"/>
              <w:rPr>
                <w:rFonts w:cstheme="minorHAnsi"/>
              </w:rPr>
            </w:pPr>
            <w:r w:rsidRPr="0066180D">
              <w:rPr>
                <w:rFonts w:cstheme="minorHAnsi"/>
              </w:rPr>
              <w:t>Kişisel verilerin silinmesi, yok edilmesi veya anonim hale getirilmesi.</w:t>
            </w:r>
          </w:p>
        </w:tc>
      </w:tr>
      <w:tr w:rsidR="0066180D" w:rsidRPr="00F75165" w14:paraId="3809D591" w14:textId="77777777" w:rsidTr="00C515B6">
        <w:trPr>
          <w:trHeight w:val="991"/>
        </w:trPr>
        <w:tc>
          <w:tcPr>
            <w:cnfStyle w:val="001000000000" w:firstRow="0" w:lastRow="0" w:firstColumn="1" w:lastColumn="0" w:oddVBand="0" w:evenVBand="0" w:oddHBand="0" w:evenHBand="0" w:firstRowFirstColumn="0" w:firstRowLastColumn="0" w:lastRowFirstColumn="0" w:lastRowLastColumn="0"/>
            <w:tcW w:w="2081" w:type="dxa"/>
          </w:tcPr>
          <w:p w14:paraId="0F739BBE" w14:textId="42B8E691" w:rsidR="0066180D" w:rsidRDefault="0066180D" w:rsidP="005B6F25">
            <w:pPr>
              <w:rPr>
                <w:rFonts w:cstheme="minorHAnsi"/>
              </w:rPr>
            </w:pPr>
            <w:r w:rsidRPr="0066180D">
              <w:rPr>
                <w:rFonts w:cstheme="minorHAnsi"/>
              </w:rPr>
              <w:t>İLGİLİ KULLANICI</w:t>
            </w:r>
            <w:r>
              <w:rPr>
                <w:rFonts w:cstheme="minorHAnsi"/>
              </w:rPr>
              <w:t>:</w:t>
            </w:r>
          </w:p>
        </w:tc>
        <w:tc>
          <w:tcPr>
            <w:tcW w:w="6981" w:type="dxa"/>
          </w:tcPr>
          <w:p w14:paraId="612A8A55" w14:textId="050D68B2" w:rsidR="0066180D" w:rsidRPr="0066180D" w:rsidRDefault="0066180D" w:rsidP="007C7AE6">
            <w:pPr>
              <w:jc w:val="both"/>
              <w:cnfStyle w:val="000000000000" w:firstRow="0" w:lastRow="0" w:firstColumn="0" w:lastColumn="0" w:oddVBand="0" w:evenVBand="0" w:oddHBand="0" w:evenHBand="0" w:firstRowFirstColumn="0" w:firstRowLastColumn="0" w:lastRowFirstColumn="0" w:lastRowLastColumn="0"/>
              <w:rPr>
                <w:rFonts w:cstheme="minorHAnsi"/>
              </w:rPr>
            </w:pPr>
            <w:r w:rsidRPr="0066180D">
              <w:rPr>
                <w:rFonts w:cstheme="minorHAnsi"/>
              </w:rPr>
              <w:t>Verilerin teknik olarak depolanması, korunması ve yedeklenmesinden sorumlu olan kişi ya da birim hariç olmak üzere veri sorumlusu organizasyonu içerisinde veya veri sorumlusundan aldığı yetki ve talimat doğrultusunda kişisel verileri işleyen kişiler.</w:t>
            </w:r>
          </w:p>
        </w:tc>
      </w:tr>
      <w:tr w:rsidR="0066180D" w:rsidRPr="00F75165" w14:paraId="656A8A1C" w14:textId="77777777" w:rsidTr="00C515B6">
        <w:trPr>
          <w:cnfStyle w:val="000000100000" w:firstRow="0" w:lastRow="0" w:firstColumn="0" w:lastColumn="0" w:oddVBand="0" w:evenVBand="0" w:oddHBand="1" w:evenHBand="0" w:firstRowFirstColumn="0" w:firstRowLastColumn="0" w:lastRowFirstColumn="0" w:lastRowLastColumn="0"/>
          <w:trHeight w:val="991"/>
        </w:trPr>
        <w:tc>
          <w:tcPr>
            <w:cnfStyle w:val="001000000000" w:firstRow="0" w:lastRow="0" w:firstColumn="1" w:lastColumn="0" w:oddVBand="0" w:evenVBand="0" w:oddHBand="0" w:evenHBand="0" w:firstRowFirstColumn="0" w:firstRowLastColumn="0" w:lastRowFirstColumn="0" w:lastRowLastColumn="0"/>
            <w:tcW w:w="2081" w:type="dxa"/>
          </w:tcPr>
          <w:p w14:paraId="5C1A3568" w14:textId="2D6B86FE" w:rsidR="0066180D" w:rsidRDefault="0066180D" w:rsidP="005B6F25">
            <w:pPr>
              <w:rPr>
                <w:rFonts w:cstheme="minorHAnsi"/>
              </w:rPr>
            </w:pPr>
            <w:r w:rsidRPr="0066180D">
              <w:rPr>
                <w:rFonts w:cstheme="minorHAnsi"/>
              </w:rPr>
              <w:t>İLGİLİ KİŞİ</w:t>
            </w:r>
            <w:r>
              <w:rPr>
                <w:rFonts w:cstheme="minorHAnsi"/>
              </w:rPr>
              <w:t>:</w:t>
            </w:r>
          </w:p>
        </w:tc>
        <w:tc>
          <w:tcPr>
            <w:tcW w:w="6981" w:type="dxa"/>
          </w:tcPr>
          <w:p w14:paraId="747FC9B8" w14:textId="6041ED3D" w:rsidR="0066180D" w:rsidRPr="0066180D" w:rsidRDefault="0066180D" w:rsidP="007C7AE6">
            <w:pPr>
              <w:jc w:val="both"/>
              <w:cnfStyle w:val="000000100000" w:firstRow="0" w:lastRow="0" w:firstColumn="0" w:lastColumn="0" w:oddVBand="0" w:evenVBand="0" w:oddHBand="1" w:evenHBand="0" w:firstRowFirstColumn="0" w:firstRowLastColumn="0" w:lastRowFirstColumn="0" w:lastRowLastColumn="0"/>
              <w:rPr>
                <w:rFonts w:cstheme="minorHAnsi"/>
              </w:rPr>
            </w:pPr>
            <w:r w:rsidRPr="0066180D">
              <w:rPr>
                <w:rFonts w:cstheme="minorHAnsi"/>
              </w:rPr>
              <w:t>Kişisel verisi işlenen gerçek kişi.</w:t>
            </w:r>
          </w:p>
        </w:tc>
      </w:tr>
      <w:tr w:rsidR="0066180D" w:rsidRPr="00F75165" w14:paraId="7264868F" w14:textId="77777777" w:rsidTr="00C515B6">
        <w:trPr>
          <w:trHeight w:val="991"/>
        </w:trPr>
        <w:tc>
          <w:tcPr>
            <w:cnfStyle w:val="001000000000" w:firstRow="0" w:lastRow="0" w:firstColumn="1" w:lastColumn="0" w:oddVBand="0" w:evenVBand="0" w:oddHBand="0" w:evenHBand="0" w:firstRowFirstColumn="0" w:firstRowLastColumn="0" w:lastRowFirstColumn="0" w:lastRowLastColumn="0"/>
            <w:tcW w:w="2081" w:type="dxa"/>
          </w:tcPr>
          <w:p w14:paraId="0661B408" w14:textId="06D192DA" w:rsidR="0066180D" w:rsidRPr="0066180D" w:rsidRDefault="0066180D" w:rsidP="005B6F25">
            <w:pPr>
              <w:rPr>
                <w:rFonts w:cstheme="minorHAnsi"/>
              </w:rPr>
            </w:pPr>
            <w:r w:rsidRPr="0066180D">
              <w:rPr>
                <w:rFonts w:cstheme="minorHAnsi"/>
              </w:rPr>
              <w:t>KAYIT ORTAMI</w:t>
            </w:r>
            <w:r>
              <w:rPr>
                <w:rFonts w:cstheme="minorHAnsi"/>
              </w:rPr>
              <w:t>:</w:t>
            </w:r>
          </w:p>
        </w:tc>
        <w:tc>
          <w:tcPr>
            <w:tcW w:w="6981" w:type="dxa"/>
          </w:tcPr>
          <w:p w14:paraId="6D445B03" w14:textId="7E2606E6" w:rsidR="0066180D" w:rsidRPr="0066180D" w:rsidRDefault="0066180D" w:rsidP="007C7AE6">
            <w:pPr>
              <w:jc w:val="both"/>
              <w:cnfStyle w:val="000000000000" w:firstRow="0" w:lastRow="0" w:firstColumn="0" w:lastColumn="0" w:oddVBand="0" w:evenVBand="0" w:oddHBand="0" w:evenHBand="0" w:firstRowFirstColumn="0" w:firstRowLastColumn="0" w:lastRowFirstColumn="0" w:lastRowLastColumn="0"/>
              <w:rPr>
                <w:rFonts w:cstheme="minorHAnsi"/>
              </w:rPr>
            </w:pPr>
            <w:r w:rsidRPr="0066180D">
              <w:rPr>
                <w:rFonts w:cstheme="minorHAnsi"/>
              </w:rPr>
              <w:t>Tamamen veya kısmen otomatik olan ya da herhangi bir veri kayıt sisteminin parçası olmak kaydıyla otomatik olmayan yollarla işlenen kişisel verilerin bulunduğu her türlü ortam.</w:t>
            </w:r>
          </w:p>
        </w:tc>
      </w:tr>
      <w:tr w:rsidR="0092018A" w:rsidRPr="00F75165" w14:paraId="097A8C15" w14:textId="77777777" w:rsidTr="00C515B6">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2081" w:type="dxa"/>
          </w:tcPr>
          <w:p w14:paraId="69479F9D" w14:textId="77777777" w:rsidR="0092018A" w:rsidRPr="00F75165" w:rsidRDefault="0092018A" w:rsidP="005B6F25">
            <w:pPr>
              <w:rPr>
                <w:rFonts w:cstheme="minorHAnsi"/>
              </w:rPr>
            </w:pPr>
            <w:r w:rsidRPr="00F75165">
              <w:rPr>
                <w:rFonts w:cstheme="minorHAnsi"/>
              </w:rPr>
              <w:t>PERİYODİK İMHA: </w:t>
            </w:r>
          </w:p>
        </w:tc>
        <w:tc>
          <w:tcPr>
            <w:tcW w:w="6981" w:type="dxa"/>
          </w:tcPr>
          <w:p w14:paraId="7BC32BF7" w14:textId="77777777" w:rsidR="0092018A" w:rsidRPr="00F75165" w:rsidRDefault="0092018A" w:rsidP="007C7AE6">
            <w:pPr>
              <w:jc w:val="both"/>
              <w:cnfStyle w:val="000000100000" w:firstRow="0" w:lastRow="0" w:firstColumn="0" w:lastColumn="0" w:oddVBand="0" w:evenVBand="0" w:oddHBand="1" w:evenHBand="0" w:firstRowFirstColumn="0" w:firstRowLastColumn="0" w:lastRowFirstColumn="0" w:lastRowLastColumn="0"/>
              <w:rPr>
                <w:rFonts w:cstheme="minorHAnsi"/>
              </w:rPr>
            </w:pPr>
            <w:r w:rsidRPr="00F75165">
              <w:rPr>
                <w:rFonts w:cstheme="minorHAnsi"/>
              </w:rPr>
              <w:t>Kanunda yer alan kişisel verilerin işlenme şartlarının tamamının ortadan kalkması durumunda tekrar eden aralıklarla gerçekleştirilecek silme, yok etme veya anonim hale getirme işlemi.</w:t>
            </w:r>
          </w:p>
        </w:tc>
      </w:tr>
      <w:tr w:rsidR="0092018A" w:rsidRPr="00F75165" w14:paraId="427B6835" w14:textId="77777777" w:rsidTr="00C515B6">
        <w:trPr>
          <w:trHeight w:val="467"/>
        </w:trPr>
        <w:tc>
          <w:tcPr>
            <w:cnfStyle w:val="001000000000" w:firstRow="0" w:lastRow="0" w:firstColumn="1" w:lastColumn="0" w:oddVBand="0" w:evenVBand="0" w:oddHBand="0" w:evenHBand="0" w:firstRowFirstColumn="0" w:firstRowLastColumn="0" w:lastRowFirstColumn="0" w:lastRowLastColumn="0"/>
            <w:tcW w:w="2081" w:type="dxa"/>
          </w:tcPr>
          <w:p w14:paraId="3D5CC417" w14:textId="77777777" w:rsidR="0092018A" w:rsidRPr="00F75165" w:rsidRDefault="0092018A" w:rsidP="005B6F25">
            <w:pPr>
              <w:rPr>
                <w:rFonts w:cstheme="minorHAnsi"/>
              </w:rPr>
            </w:pPr>
            <w:r w:rsidRPr="00F75165">
              <w:rPr>
                <w:rFonts w:cstheme="minorHAnsi"/>
              </w:rPr>
              <w:t>KAYITLI ELEKTRONİK POSTA (KEP): </w:t>
            </w:r>
          </w:p>
        </w:tc>
        <w:tc>
          <w:tcPr>
            <w:tcW w:w="6981" w:type="dxa"/>
          </w:tcPr>
          <w:p w14:paraId="2ADB849E" w14:textId="77777777" w:rsidR="0092018A" w:rsidRPr="00F75165" w:rsidRDefault="0092018A" w:rsidP="007C7AE6">
            <w:pPr>
              <w:jc w:val="both"/>
              <w:cnfStyle w:val="000000000000" w:firstRow="0" w:lastRow="0" w:firstColumn="0" w:lastColumn="0" w:oddVBand="0" w:evenVBand="0" w:oddHBand="0" w:evenHBand="0" w:firstRowFirstColumn="0" w:firstRowLastColumn="0" w:lastRowFirstColumn="0" w:lastRowLastColumn="0"/>
              <w:rPr>
                <w:rFonts w:cstheme="minorHAnsi"/>
              </w:rPr>
            </w:pPr>
            <w:r w:rsidRPr="00F75165">
              <w:rPr>
                <w:rFonts w:cstheme="minorHAnsi"/>
              </w:rPr>
              <w:t>Her türlü ticari, hukuki yazışma ve belge paylaşımlarınızı gönderdiğiniz biçimde koruyan, alıcının kim olduğunu kesin olarak tespit eden, içeriğin kesinlikle değişmemesini ve içeriği yasal geçerli ve güvenli, kesin delil haline getiren sistemdir.</w:t>
            </w:r>
          </w:p>
        </w:tc>
      </w:tr>
      <w:tr w:rsidR="0092018A" w:rsidRPr="00F75165" w14:paraId="446DB84A" w14:textId="77777777" w:rsidTr="00C515B6">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135985AF" w14:textId="77777777" w:rsidR="0092018A" w:rsidRPr="00F75165" w:rsidRDefault="0092018A" w:rsidP="005B6F25">
            <w:pPr>
              <w:rPr>
                <w:rFonts w:cstheme="minorHAnsi"/>
              </w:rPr>
            </w:pPr>
            <w:r w:rsidRPr="00F75165">
              <w:rPr>
                <w:rFonts w:cstheme="minorHAnsi"/>
              </w:rPr>
              <w:t>VERİ SORUMLULARI SİCİL BİLGİ SİSTEMİ:</w:t>
            </w:r>
          </w:p>
        </w:tc>
        <w:tc>
          <w:tcPr>
            <w:tcW w:w="6981" w:type="dxa"/>
          </w:tcPr>
          <w:p w14:paraId="6C6A488A" w14:textId="77777777" w:rsidR="0092018A" w:rsidRPr="00F75165" w:rsidRDefault="0092018A" w:rsidP="007C7AE6">
            <w:pPr>
              <w:jc w:val="both"/>
              <w:cnfStyle w:val="000000100000" w:firstRow="0" w:lastRow="0" w:firstColumn="0" w:lastColumn="0" w:oddVBand="0" w:evenVBand="0" w:oddHBand="1" w:evenHBand="0" w:firstRowFirstColumn="0" w:firstRowLastColumn="0" w:lastRowFirstColumn="0" w:lastRowLastColumn="0"/>
              <w:rPr>
                <w:rFonts w:cstheme="minorHAnsi"/>
              </w:rPr>
            </w:pPr>
            <w:r w:rsidRPr="00F75165">
              <w:rPr>
                <w:rFonts w:cstheme="minorHAnsi"/>
              </w:rPr>
              <w:t> Veri sorumlularının Sicile başvuruda ve Sicile ilişkin ilgili diğer işlemlerde kullanacakları, internet üzerinden erişilebilen, Başkanlık tarafından oluşturulan ve yönetilen bilişim sistemi.</w:t>
            </w:r>
          </w:p>
        </w:tc>
      </w:tr>
      <w:tr w:rsidR="0066180D" w:rsidRPr="00F75165" w14:paraId="3DE7B13D" w14:textId="77777777"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213D30D7" w14:textId="0E4B1E3F" w:rsidR="0066180D" w:rsidRPr="00F75165" w:rsidRDefault="0066180D" w:rsidP="005B6F25">
            <w:pPr>
              <w:rPr>
                <w:rFonts w:cstheme="minorHAnsi"/>
              </w:rPr>
            </w:pPr>
            <w:r w:rsidRPr="0066180D">
              <w:rPr>
                <w:rFonts w:cstheme="minorHAnsi"/>
              </w:rPr>
              <w:t>YÖNETMELİK</w:t>
            </w:r>
            <w:r>
              <w:rPr>
                <w:rFonts w:cstheme="minorHAnsi"/>
              </w:rPr>
              <w:t>:</w:t>
            </w:r>
          </w:p>
        </w:tc>
        <w:tc>
          <w:tcPr>
            <w:tcW w:w="6981" w:type="dxa"/>
          </w:tcPr>
          <w:p w14:paraId="43877030" w14:textId="40791007" w:rsidR="0066180D" w:rsidRPr="00F75165" w:rsidRDefault="0066180D" w:rsidP="007C7AE6">
            <w:pPr>
              <w:jc w:val="both"/>
              <w:cnfStyle w:val="000000000000" w:firstRow="0" w:lastRow="0" w:firstColumn="0" w:lastColumn="0" w:oddVBand="0" w:evenVBand="0" w:oddHBand="0" w:evenHBand="0" w:firstRowFirstColumn="0" w:firstRowLastColumn="0" w:lastRowFirstColumn="0" w:lastRowLastColumn="0"/>
              <w:rPr>
                <w:rFonts w:cstheme="minorHAnsi"/>
              </w:rPr>
            </w:pPr>
            <w:r w:rsidRPr="0066180D">
              <w:rPr>
                <w:rFonts w:cstheme="minorHAnsi"/>
              </w:rPr>
              <w:t>28 Ekim 2017 tarihli Resmi Gazetede yayımlanan Kişisel Verilerin Silinmesi, Yok Edilmesi veya Anonim Hale Getirilmesi Hakkında Yönetmelik.</w:t>
            </w:r>
          </w:p>
        </w:tc>
      </w:tr>
    </w:tbl>
    <w:p w14:paraId="4043C6ED" w14:textId="77777777" w:rsidR="005B6F25" w:rsidRPr="00F75165" w:rsidRDefault="00C515B6" w:rsidP="005B6F25">
      <w:pPr>
        <w:rPr>
          <w:rFonts w:cstheme="minorHAnsi"/>
        </w:rPr>
      </w:pPr>
      <w:r>
        <w:rPr>
          <w:rFonts w:cstheme="minorHAnsi"/>
        </w:rPr>
        <w:t xml:space="preserve"> </w:t>
      </w:r>
    </w:p>
    <w:p w14:paraId="033335FD" w14:textId="5692618C" w:rsidR="00C17EE7" w:rsidRDefault="00C515B6" w:rsidP="005B6F25">
      <w:pPr>
        <w:rPr>
          <w:rFonts w:cstheme="minorHAnsi"/>
          <w:b/>
          <w:bCs/>
          <w:color w:val="C00000"/>
          <w:sz w:val="22"/>
          <w:szCs w:val="22"/>
        </w:rPr>
      </w:pPr>
      <w:r w:rsidRPr="00C515B6">
        <w:rPr>
          <w:rFonts w:cstheme="minorHAnsi"/>
          <w:b/>
          <w:bCs/>
          <w:color w:val="C00000"/>
          <w:sz w:val="22"/>
          <w:szCs w:val="22"/>
        </w:rPr>
        <w:t>2.2.</w:t>
      </w:r>
      <w:r w:rsidR="0066180D">
        <w:rPr>
          <w:rFonts w:cstheme="minorHAnsi"/>
          <w:b/>
          <w:bCs/>
          <w:color w:val="C00000"/>
          <w:sz w:val="22"/>
          <w:szCs w:val="22"/>
        </w:rPr>
        <w:t>YETKİ VE SORUMLULUKLAR</w:t>
      </w:r>
    </w:p>
    <w:p w14:paraId="6CABB6C8" w14:textId="77777777" w:rsidR="0066180D" w:rsidRDefault="0066180D" w:rsidP="0066180D">
      <w:pPr>
        <w:jc w:val="both"/>
        <w:rPr>
          <w:rFonts w:cstheme="minorHAnsi"/>
          <w:sz w:val="22"/>
          <w:szCs w:val="22"/>
        </w:rPr>
      </w:pPr>
      <w:r w:rsidRPr="0066180D">
        <w:rPr>
          <w:rFonts w:cstheme="minorHAnsi"/>
          <w:sz w:val="22"/>
          <w:szCs w:val="22"/>
        </w:rPr>
        <w:t>Kurum içerisinde Kanun, Yönetmelik ve Politika ile belirtilen verinin imhasına dair gereklerin yerine getirilmesinde</w:t>
      </w:r>
      <w:r>
        <w:rPr>
          <w:rFonts w:cstheme="minorHAnsi"/>
          <w:sz w:val="22"/>
          <w:szCs w:val="22"/>
        </w:rPr>
        <w:t xml:space="preserve"> </w:t>
      </w:r>
      <w:r w:rsidRPr="0066180D">
        <w:rPr>
          <w:rFonts w:cstheme="minorHAnsi"/>
          <w:sz w:val="22"/>
          <w:szCs w:val="22"/>
        </w:rPr>
        <w:t xml:space="preserve">tüm çalışanlar, danışmanlar, dış hizmet sağlayıcıları ve diğer surette kurum nezdinde kişisel veri saklayan ve işleyen herkes bu gerekleri yerine getirmekten sorumludur. </w:t>
      </w:r>
    </w:p>
    <w:p w14:paraId="521ECA99" w14:textId="2D59E4CF" w:rsidR="0066180D" w:rsidRPr="0066180D" w:rsidRDefault="0066180D" w:rsidP="0066180D">
      <w:pPr>
        <w:jc w:val="both"/>
        <w:rPr>
          <w:rFonts w:cstheme="minorHAnsi"/>
          <w:sz w:val="22"/>
          <w:szCs w:val="22"/>
        </w:rPr>
      </w:pPr>
      <w:r w:rsidRPr="0066180D">
        <w:rPr>
          <w:rFonts w:cstheme="minorHAnsi"/>
          <w:sz w:val="22"/>
          <w:szCs w:val="22"/>
        </w:rPr>
        <w:t>Her iş birimi kendi iş süreçlerinde ürettiği veriyi saklamak ve korumakla yükümlüdür.</w:t>
      </w:r>
    </w:p>
    <w:p w14:paraId="024F1E8F" w14:textId="55DBE04C" w:rsidR="0066180D" w:rsidRPr="0066180D" w:rsidRDefault="0066180D" w:rsidP="0066180D">
      <w:pPr>
        <w:jc w:val="both"/>
        <w:rPr>
          <w:rFonts w:cstheme="minorHAnsi"/>
          <w:sz w:val="22"/>
          <w:szCs w:val="22"/>
        </w:rPr>
      </w:pPr>
      <w:r w:rsidRPr="0066180D">
        <w:rPr>
          <w:rFonts w:cstheme="minorHAnsi"/>
          <w:sz w:val="22"/>
          <w:szCs w:val="22"/>
        </w:rPr>
        <w:t>K</w:t>
      </w:r>
      <w:r>
        <w:rPr>
          <w:rFonts w:cstheme="minorHAnsi"/>
          <w:sz w:val="22"/>
          <w:szCs w:val="22"/>
        </w:rPr>
        <w:t>işise</w:t>
      </w:r>
      <w:r w:rsidR="00183284">
        <w:rPr>
          <w:rFonts w:cstheme="minorHAnsi"/>
          <w:sz w:val="22"/>
          <w:szCs w:val="22"/>
        </w:rPr>
        <w:t>l Verileri</w:t>
      </w:r>
      <w:r>
        <w:rPr>
          <w:rFonts w:cstheme="minorHAnsi"/>
          <w:sz w:val="22"/>
          <w:szCs w:val="22"/>
        </w:rPr>
        <w:t xml:space="preserve"> Koruma</w:t>
      </w:r>
      <w:r w:rsidRPr="0066180D">
        <w:rPr>
          <w:rFonts w:cstheme="minorHAnsi"/>
          <w:sz w:val="22"/>
          <w:szCs w:val="22"/>
        </w:rPr>
        <w:t xml:space="preserve"> Kurulu ile yapılan tebligat veya yazışmaları veri sorumlusu adına tebellüğ veya kabul etme ve sicile kayıt gibi işlemlerin sorumluluğu “Veri Sorumlusu İrtibat Kişi”</w:t>
      </w:r>
      <w:r w:rsidR="00C053AE">
        <w:rPr>
          <w:rFonts w:cstheme="minorHAnsi"/>
          <w:sz w:val="22"/>
          <w:szCs w:val="22"/>
        </w:rPr>
        <w:t xml:space="preserve"> </w:t>
      </w:r>
      <w:r w:rsidRPr="0066180D">
        <w:rPr>
          <w:rFonts w:cstheme="minorHAnsi"/>
          <w:sz w:val="22"/>
          <w:szCs w:val="22"/>
        </w:rPr>
        <w:t>sindedir.</w:t>
      </w:r>
    </w:p>
    <w:p w14:paraId="48B50F4D" w14:textId="77777777" w:rsidR="0066180D" w:rsidRPr="00C515B6" w:rsidRDefault="0066180D" w:rsidP="005B6F25">
      <w:pPr>
        <w:rPr>
          <w:rFonts w:cstheme="minorHAnsi"/>
          <w:b/>
          <w:bCs/>
          <w:color w:val="C00000"/>
          <w:sz w:val="22"/>
          <w:szCs w:val="22"/>
        </w:rPr>
      </w:pPr>
    </w:p>
    <w:p w14:paraId="2552B630" w14:textId="0DDD079E" w:rsidR="00F15635" w:rsidRDefault="00F15635" w:rsidP="005648CE">
      <w:pPr>
        <w:rPr>
          <w:rFonts w:cstheme="minorHAnsi"/>
          <w:b/>
          <w:bCs/>
          <w:color w:val="C00000"/>
          <w:sz w:val="22"/>
          <w:szCs w:val="22"/>
        </w:rPr>
      </w:pPr>
      <w:r w:rsidRPr="00F15635">
        <w:rPr>
          <w:rFonts w:cstheme="minorHAnsi"/>
          <w:b/>
          <w:bCs/>
          <w:color w:val="C00000"/>
          <w:sz w:val="22"/>
          <w:szCs w:val="22"/>
        </w:rPr>
        <w:t>2.3.KİŞİSEL VERİLERİN BULUNDUĞU ORTAMALAR</w:t>
      </w:r>
    </w:p>
    <w:p w14:paraId="7379FD2E" w14:textId="1DA20F35" w:rsidR="0066180D" w:rsidRPr="0066180D" w:rsidRDefault="0066180D" w:rsidP="005648CE">
      <w:pPr>
        <w:rPr>
          <w:rFonts w:cstheme="minorHAnsi"/>
          <w:sz w:val="22"/>
          <w:szCs w:val="22"/>
        </w:rPr>
      </w:pPr>
      <w:r w:rsidRPr="0066180D">
        <w:rPr>
          <w:rFonts w:cstheme="minorHAnsi"/>
          <w:sz w:val="22"/>
          <w:szCs w:val="22"/>
        </w:rPr>
        <w:t>Kişisel veriler, Belediyemiz tarafından aşağıda belirtilen ortamlarda hukuka uygun olarak güvenli bir şekilde saklanır.</w:t>
      </w:r>
    </w:p>
    <w:tbl>
      <w:tblPr>
        <w:tblStyle w:val="KlavuzuTablo4-Vurgu1"/>
        <w:tblW w:w="0" w:type="auto"/>
        <w:tblLook w:val="04A0" w:firstRow="1" w:lastRow="0" w:firstColumn="1" w:lastColumn="0" w:noHBand="0" w:noVBand="1"/>
      </w:tblPr>
      <w:tblGrid>
        <w:gridCol w:w="4275"/>
        <w:gridCol w:w="4275"/>
      </w:tblGrid>
      <w:tr w:rsidR="00F15635" w:rsidRPr="00F75165" w14:paraId="3262C84D" w14:textId="77777777" w:rsidTr="005C48F1">
        <w:trPr>
          <w:cnfStyle w:val="100000000000" w:firstRow="1" w:lastRow="0" w:firstColumn="0" w:lastColumn="0" w:oddVBand="0" w:evenVBand="0" w:oddHBand="0"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4275" w:type="dxa"/>
          </w:tcPr>
          <w:p w14:paraId="71241D36" w14:textId="77777777" w:rsidR="00F15635" w:rsidRPr="00F75165" w:rsidRDefault="00F15635" w:rsidP="001C4322">
            <w:pPr>
              <w:spacing w:after="160" w:line="259" w:lineRule="auto"/>
              <w:jc w:val="both"/>
              <w:rPr>
                <w:rFonts w:cstheme="minorHAnsi"/>
              </w:rPr>
            </w:pPr>
            <w:r w:rsidRPr="00F75165">
              <w:rPr>
                <w:rFonts w:cstheme="minorHAnsi"/>
              </w:rPr>
              <w:t>Elektronik Ortamlar</w:t>
            </w:r>
          </w:p>
        </w:tc>
        <w:tc>
          <w:tcPr>
            <w:tcW w:w="4275" w:type="dxa"/>
          </w:tcPr>
          <w:p w14:paraId="11818F4A" w14:textId="77777777" w:rsidR="00F15635" w:rsidRPr="00F75165" w:rsidRDefault="00F15635" w:rsidP="001C4322">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cstheme="minorHAnsi"/>
              </w:rPr>
            </w:pPr>
            <w:r w:rsidRPr="00F75165">
              <w:rPr>
                <w:rFonts w:cstheme="minorHAnsi"/>
              </w:rPr>
              <w:t>Elektronik Olmayan Ortamlar</w:t>
            </w:r>
          </w:p>
        </w:tc>
      </w:tr>
      <w:tr w:rsidR="00F15635" w:rsidRPr="00F75165" w14:paraId="1E3E43DA" w14:textId="77777777" w:rsidTr="005C48F1">
        <w:trPr>
          <w:cnfStyle w:val="000000100000" w:firstRow="0" w:lastRow="0" w:firstColumn="0" w:lastColumn="0" w:oddVBand="0" w:evenVBand="0" w:oddHBand="1" w:evenHBand="0" w:firstRowFirstColumn="0" w:firstRowLastColumn="0" w:lastRowFirstColumn="0" w:lastRowLastColumn="0"/>
          <w:trHeight w:val="1324"/>
        </w:trPr>
        <w:tc>
          <w:tcPr>
            <w:cnfStyle w:val="001000000000" w:firstRow="0" w:lastRow="0" w:firstColumn="1" w:lastColumn="0" w:oddVBand="0" w:evenVBand="0" w:oddHBand="0" w:evenHBand="0" w:firstRowFirstColumn="0" w:firstRowLastColumn="0" w:lastRowFirstColumn="0" w:lastRowLastColumn="0"/>
            <w:tcW w:w="4275" w:type="dxa"/>
          </w:tcPr>
          <w:p w14:paraId="12AAF137" w14:textId="77777777" w:rsidR="00F15635" w:rsidRPr="005C48F1" w:rsidRDefault="00F15635" w:rsidP="001C4322">
            <w:pPr>
              <w:numPr>
                <w:ilvl w:val="0"/>
                <w:numId w:val="1"/>
              </w:numPr>
              <w:spacing w:after="160" w:line="259" w:lineRule="auto"/>
              <w:jc w:val="both"/>
              <w:rPr>
                <w:rFonts w:cstheme="minorHAnsi"/>
                <w:b w:val="0"/>
                <w:bCs w:val="0"/>
              </w:rPr>
            </w:pPr>
            <w:r w:rsidRPr="005C48F1">
              <w:rPr>
                <w:rFonts w:cstheme="minorHAnsi"/>
                <w:b w:val="0"/>
                <w:bCs w:val="0"/>
              </w:rPr>
              <w:lastRenderedPageBreak/>
              <w:t>Sunucular (Etki alanı, yedekleme, e-posta, veri tabanı, web, dosya paylaşım, vb.) Yazılımlar (ofis yazılımları.)</w:t>
            </w:r>
          </w:p>
          <w:p w14:paraId="42F48A25" w14:textId="77777777" w:rsidR="00F15635" w:rsidRPr="005C48F1" w:rsidRDefault="00F15635" w:rsidP="001C4322">
            <w:pPr>
              <w:numPr>
                <w:ilvl w:val="0"/>
                <w:numId w:val="1"/>
              </w:numPr>
              <w:spacing w:after="160" w:line="259" w:lineRule="auto"/>
              <w:jc w:val="both"/>
              <w:rPr>
                <w:rFonts w:cstheme="minorHAnsi"/>
                <w:b w:val="0"/>
                <w:bCs w:val="0"/>
              </w:rPr>
            </w:pPr>
            <w:r w:rsidRPr="005C48F1">
              <w:rPr>
                <w:rFonts w:cstheme="minorHAnsi"/>
                <w:b w:val="0"/>
                <w:bCs w:val="0"/>
              </w:rPr>
              <w:t>Bilgi güvenliği cihazları (güvenlik duvarı, saldırı tespit ve engelleme, günlük kayıt dosyası, anti virüs vb.)</w:t>
            </w:r>
          </w:p>
          <w:p w14:paraId="3A648C00" w14:textId="77777777" w:rsidR="00F15635" w:rsidRPr="005C48F1" w:rsidRDefault="00F15635" w:rsidP="001C4322">
            <w:pPr>
              <w:numPr>
                <w:ilvl w:val="0"/>
                <w:numId w:val="1"/>
              </w:numPr>
              <w:spacing w:after="160" w:line="259" w:lineRule="auto"/>
              <w:jc w:val="both"/>
              <w:rPr>
                <w:rFonts w:cstheme="minorHAnsi"/>
                <w:b w:val="0"/>
                <w:bCs w:val="0"/>
              </w:rPr>
            </w:pPr>
            <w:r w:rsidRPr="005C48F1">
              <w:rPr>
                <w:rFonts w:cstheme="minorHAnsi"/>
                <w:b w:val="0"/>
                <w:bCs w:val="0"/>
              </w:rPr>
              <w:t>Kişisel bilgisayarlar (Masaüstü, dizüstü)</w:t>
            </w:r>
          </w:p>
          <w:p w14:paraId="3E5BBEAE" w14:textId="77777777" w:rsidR="00F15635" w:rsidRPr="005C48F1" w:rsidRDefault="00F15635" w:rsidP="001C4322">
            <w:pPr>
              <w:numPr>
                <w:ilvl w:val="0"/>
                <w:numId w:val="1"/>
              </w:numPr>
              <w:spacing w:after="160" w:line="259" w:lineRule="auto"/>
              <w:jc w:val="both"/>
              <w:rPr>
                <w:rFonts w:cstheme="minorHAnsi"/>
                <w:b w:val="0"/>
                <w:bCs w:val="0"/>
              </w:rPr>
            </w:pPr>
            <w:r w:rsidRPr="005C48F1">
              <w:rPr>
                <w:rFonts w:cstheme="minorHAnsi"/>
                <w:b w:val="0"/>
                <w:bCs w:val="0"/>
              </w:rPr>
              <w:t>Mobil cihazlar (telefon, tablet vb.)</w:t>
            </w:r>
          </w:p>
          <w:p w14:paraId="60AEFB84" w14:textId="77777777" w:rsidR="00F15635" w:rsidRPr="005C48F1" w:rsidRDefault="00F15635" w:rsidP="001C4322">
            <w:pPr>
              <w:numPr>
                <w:ilvl w:val="0"/>
                <w:numId w:val="1"/>
              </w:numPr>
              <w:spacing w:after="160" w:line="259" w:lineRule="auto"/>
              <w:jc w:val="both"/>
              <w:rPr>
                <w:rFonts w:cstheme="minorHAnsi"/>
                <w:b w:val="0"/>
                <w:bCs w:val="0"/>
              </w:rPr>
            </w:pPr>
            <w:r w:rsidRPr="005C48F1">
              <w:rPr>
                <w:rFonts w:cstheme="minorHAnsi"/>
                <w:b w:val="0"/>
                <w:bCs w:val="0"/>
              </w:rPr>
              <w:t>Optik diskler (CD, DVD vb.)</w:t>
            </w:r>
          </w:p>
          <w:p w14:paraId="33F3DCC8" w14:textId="77777777" w:rsidR="00F15635" w:rsidRPr="005C48F1" w:rsidRDefault="00F15635" w:rsidP="001C4322">
            <w:pPr>
              <w:numPr>
                <w:ilvl w:val="0"/>
                <w:numId w:val="1"/>
              </w:numPr>
              <w:spacing w:after="160" w:line="259" w:lineRule="auto"/>
              <w:jc w:val="both"/>
              <w:rPr>
                <w:rFonts w:cstheme="minorHAnsi"/>
                <w:b w:val="0"/>
                <w:bCs w:val="0"/>
              </w:rPr>
            </w:pPr>
            <w:r w:rsidRPr="005C48F1">
              <w:rPr>
                <w:rFonts w:cstheme="minorHAnsi"/>
                <w:b w:val="0"/>
                <w:bCs w:val="0"/>
              </w:rPr>
              <w:t>Çıkartılabilir bellekler (USB, Hafıza Kart vb.)</w:t>
            </w:r>
          </w:p>
          <w:p w14:paraId="2D69B8BA" w14:textId="77777777" w:rsidR="00F15635" w:rsidRPr="00F75165" w:rsidRDefault="00F15635" w:rsidP="001C4322">
            <w:pPr>
              <w:spacing w:after="160" w:line="259" w:lineRule="auto"/>
              <w:jc w:val="both"/>
              <w:rPr>
                <w:rFonts w:cstheme="minorHAnsi"/>
              </w:rPr>
            </w:pPr>
          </w:p>
        </w:tc>
        <w:tc>
          <w:tcPr>
            <w:tcW w:w="4275" w:type="dxa"/>
          </w:tcPr>
          <w:p w14:paraId="4BE089C4" w14:textId="77777777" w:rsidR="00F15635" w:rsidRPr="005C48F1" w:rsidRDefault="00F15635" w:rsidP="001C4322">
            <w:pPr>
              <w:numPr>
                <w:ilvl w:val="0"/>
                <w:numId w:val="2"/>
              </w:numPr>
              <w:spacing w:after="160" w:line="259"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5C48F1">
              <w:rPr>
                <w:rFonts w:cstheme="minorHAnsi"/>
              </w:rPr>
              <w:t>Yazıcı, tarayıcı, fotokopi makinesi</w:t>
            </w:r>
          </w:p>
          <w:p w14:paraId="00120803" w14:textId="77777777" w:rsidR="00F15635" w:rsidRPr="005C48F1" w:rsidRDefault="00F15635" w:rsidP="001C4322">
            <w:pPr>
              <w:numPr>
                <w:ilvl w:val="0"/>
                <w:numId w:val="2"/>
              </w:numPr>
              <w:spacing w:after="160" w:line="259" w:lineRule="auto"/>
              <w:jc w:val="both"/>
              <w:cnfStyle w:val="000000100000" w:firstRow="0" w:lastRow="0" w:firstColumn="0" w:lastColumn="0" w:oddVBand="0" w:evenVBand="0" w:oddHBand="1" w:evenHBand="0" w:firstRowFirstColumn="0" w:firstRowLastColumn="0" w:lastRowFirstColumn="0" w:lastRowLastColumn="0"/>
              <w:rPr>
                <w:rFonts w:cstheme="minorHAnsi"/>
              </w:rPr>
            </w:pPr>
            <w:proofErr w:type="gramStart"/>
            <w:r w:rsidRPr="005C48F1">
              <w:rPr>
                <w:rFonts w:cstheme="minorHAnsi"/>
              </w:rPr>
              <w:t>Kağıt</w:t>
            </w:r>
            <w:proofErr w:type="gramEnd"/>
          </w:p>
          <w:p w14:paraId="4ECA0C78" w14:textId="77777777" w:rsidR="00F15635" w:rsidRPr="005C48F1" w:rsidRDefault="00F15635" w:rsidP="001C4322">
            <w:pPr>
              <w:numPr>
                <w:ilvl w:val="0"/>
                <w:numId w:val="2"/>
              </w:numPr>
              <w:spacing w:after="160" w:line="259"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5C48F1">
              <w:rPr>
                <w:rFonts w:cstheme="minorHAnsi"/>
              </w:rPr>
              <w:t>Manuel veri kayıt sistemleri (anket formları, ziyaretçi giriş defteri)</w:t>
            </w:r>
          </w:p>
          <w:p w14:paraId="384D25F9" w14:textId="77777777" w:rsidR="00F15635" w:rsidRPr="005C48F1" w:rsidRDefault="00F15635" w:rsidP="001C4322">
            <w:pPr>
              <w:numPr>
                <w:ilvl w:val="0"/>
                <w:numId w:val="2"/>
              </w:numPr>
              <w:spacing w:after="160" w:line="259"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5C48F1">
              <w:rPr>
                <w:rFonts w:cstheme="minorHAnsi"/>
              </w:rPr>
              <w:t>Yazılı, basılı, görsel ortamlar</w:t>
            </w:r>
          </w:p>
          <w:p w14:paraId="02B6826D" w14:textId="77777777" w:rsidR="00F15635" w:rsidRPr="005C48F1" w:rsidRDefault="00F15635" w:rsidP="001C4322">
            <w:pPr>
              <w:numPr>
                <w:ilvl w:val="0"/>
                <w:numId w:val="2"/>
              </w:numPr>
              <w:spacing w:after="160" w:line="259"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5C48F1">
              <w:rPr>
                <w:rFonts w:cstheme="minorHAnsi"/>
              </w:rPr>
              <w:t>Birim dolapları</w:t>
            </w:r>
          </w:p>
          <w:p w14:paraId="2EB62F38" w14:textId="77777777" w:rsidR="00F15635" w:rsidRPr="00F75165" w:rsidRDefault="00F15635" w:rsidP="001C432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cstheme="minorHAnsi"/>
              </w:rPr>
            </w:pPr>
          </w:p>
        </w:tc>
      </w:tr>
    </w:tbl>
    <w:p w14:paraId="55BDB7C5" w14:textId="77777777" w:rsidR="00F15635" w:rsidRDefault="00F15635" w:rsidP="005648CE">
      <w:pPr>
        <w:rPr>
          <w:rFonts w:cstheme="minorHAnsi"/>
          <w:b/>
          <w:bCs/>
          <w:color w:val="C00000"/>
          <w:sz w:val="22"/>
          <w:szCs w:val="22"/>
        </w:rPr>
      </w:pPr>
    </w:p>
    <w:p w14:paraId="6A3FD588" w14:textId="77777777" w:rsidR="003047F7" w:rsidRPr="00F15635" w:rsidRDefault="003047F7" w:rsidP="005648CE">
      <w:pPr>
        <w:rPr>
          <w:rFonts w:cstheme="minorHAnsi"/>
          <w:b/>
          <w:bCs/>
          <w:color w:val="C00000"/>
          <w:sz w:val="22"/>
          <w:szCs w:val="22"/>
        </w:rPr>
      </w:pPr>
    </w:p>
    <w:p w14:paraId="00CFB957" w14:textId="77777777" w:rsidR="00F15635" w:rsidRDefault="00F15635" w:rsidP="00F15635">
      <w:pPr>
        <w:pStyle w:val="Balk1"/>
        <w:rPr>
          <w:rStyle w:val="KitapBal"/>
          <w:u w:val="single"/>
        </w:rPr>
      </w:pPr>
      <w:r w:rsidRPr="00F15635">
        <w:rPr>
          <w:rStyle w:val="KitapBal"/>
          <w:u w:val="single"/>
        </w:rPr>
        <w:t>3. BÖLÜM</w:t>
      </w:r>
    </w:p>
    <w:p w14:paraId="3C05E365" w14:textId="77777777" w:rsidR="00F15635" w:rsidRPr="00F15635" w:rsidRDefault="00F15635" w:rsidP="00F15635"/>
    <w:p w14:paraId="57A01896" w14:textId="6EB36049" w:rsidR="009561FE" w:rsidRDefault="009561FE" w:rsidP="005648CE">
      <w:pPr>
        <w:jc w:val="both"/>
        <w:rPr>
          <w:rFonts w:cstheme="minorHAnsi"/>
          <w:b/>
          <w:bCs/>
          <w:color w:val="BC2E2E"/>
          <w:sz w:val="22"/>
          <w:szCs w:val="22"/>
        </w:rPr>
      </w:pPr>
      <w:r w:rsidRPr="009561FE">
        <w:rPr>
          <w:rFonts w:cstheme="minorHAnsi"/>
          <w:b/>
          <w:bCs/>
          <w:color w:val="BC2E2E"/>
          <w:sz w:val="22"/>
          <w:szCs w:val="22"/>
        </w:rPr>
        <w:t xml:space="preserve">SAKLAMA VE İMHAYA İLİŞKİN AÇIKLAMALAR </w:t>
      </w:r>
    </w:p>
    <w:p w14:paraId="7281C016" w14:textId="0834B0B9" w:rsidR="009561FE" w:rsidRPr="009561FE" w:rsidRDefault="009561FE" w:rsidP="005648CE">
      <w:pPr>
        <w:jc w:val="both"/>
        <w:rPr>
          <w:rFonts w:cstheme="minorHAnsi"/>
          <w:sz w:val="22"/>
          <w:szCs w:val="22"/>
        </w:rPr>
      </w:pPr>
      <w:r w:rsidRPr="009561FE">
        <w:rPr>
          <w:rFonts w:cstheme="minorHAnsi"/>
          <w:sz w:val="22"/>
          <w:szCs w:val="22"/>
        </w:rPr>
        <w:t>Belediyemiz tarafından;</w:t>
      </w:r>
      <w:r w:rsidR="00183284">
        <w:rPr>
          <w:rFonts w:cstheme="minorHAnsi"/>
          <w:sz w:val="22"/>
          <w:szCs w:val="22"/>
        </w:rPr>
        <w:t xml:space="preserve"> </w:t>
      </w:r>
      <w:r>
        <w:rPr>
          <w:rFonts w:cstheme="minorHAnsi"/>
          <w:sz w:val="22"/>
          <w:szCs w:val="22"/>
        </w:rPr>
        <w:t>vatandaşlar,</w:t>
      </w:r>
      <w:r w:rsidRPr="009561FE">
        <w:rPr>
          <w:rFonts w:cstheme="minorHAnsi"/>
          <w:sz w:val="22"/>
          <w:szCs w:val="22"/>
        </w:rPr>
        <w:t xml:space="preserve"> çalışanlar, çalışan adayları, ziyaretçiler ve hizmet sağlayıcı olarak ilişkide bulunulan üçüncü kişilerin, kurumların veya kuruluşların çalışanlarına ait kişisel veriler Kanuna uygun olarak saklanır ve imha edilir. Bu kapsamda saklama ve imhaya ilişkin detaylı açıklamalara aşağıda sırasıyla yer verilmiştir.</w:t>
      </w:r>
    </w:p>
    <w:p w14:paraId="1CB7E035" w14:textId="77777777" w:rsidR="009561FE" w:rsidRDefault="009561FE" w:rsidP="005648CE">
      <w:pPr>
        <w:jc w:val="both"/>
        <w:rPr>
          <w:rFonts w:cstheme="minorHAnsi"/>
          <w:b/>
          <w:bCs/>
          <w:color w:val="BC2E2E"/>
          <w:sz w:val="22"/>
          <w:szCs w:val="22"/>
        </w:rPr>
      </w:pPr>
    </w:p>
    <w:p w14:paraId="72FB1941" w14:textId="65BB25BF" w:rsidR="005648CE" w:rsidRDefault="005F46CA" w:rsidP="005648CE">
      <w:pPr>
        <w:jc w:val="both"/>
        <w:rPr>
          <w:rFonts w:cstheme="minorHAnsi"/>
          <w:b/>
          <w:bCs/>
          <w:color w:val="BC2E2E"/>
          <w:sz w:val="22"/>
          <w:szCs w:val="22"/>
        </w:rPr>
      </w:pPr>
      <w:r w:rsidRPr="00F15635">
        <w:rPr>
          <w:rFonts w:cstheme="minorHAnsi"/>
          <w:b/>
          <w:bCs/>
          <w:color w:val="BC2E2E"/>
          <w:sz w:val="22"/>
          <w:szCs w:val="22"/>
        </w:rPr>
        <w:t xml:space="preserve">3.1. </w:t>
      </w:r>
      <w:r w:rsidRPr="009561FE">
        <w:rPr>
          <w:rFonts w:cstheme="minorHAnsi"/>
          <w:b/>
          <w:bCs/>
          <w:color w:val="BC2E2E"/>
          <w:sz w:val="22"/>
          <w:szCs w:val="22"/>
        </w:rPr>
        <w:t>SAKLAMAYA İLİŞKİN AÇIKLAMALAR</w:t>
      </w:r>
    </w:p>
    <w:p w14:paraId="0A8AEAA9" w14:textId="0879BD8F" w:rsidR="009561FE" w:rsidRPr="009561FE" w:rsidRDefault="009561FE" w:rsidP="005648CE">
      <w:pPr>
        <w:jc w:val="both"/>
        <w:rPr>
          <w:rFonts w:cstheme="minorHAnsi"/>
          <w:sz w:val="22"/>
          <w:szCs w:val="22"/>
        </w:rPr>
      </w:pPr>
      <w:r w:rsidRPr="009561FE">
        <w:rPr>
          <w:rFonts w:cstheme="minorHAnsi"/>
          <w:sz w:val="22"/>
          <w:szCs w:val="22"/>
        </w:rPr>
        <w:t xml:space="preserve">Kanunun 3 üncü maddesinde kişisel verilerin işlenmesi kavramı tanımlanmış, 4 üncü maddesinde işlenen kişisel verinin işlendikleri amaçla bağlantılı, sınırlı ve ölçülü olması ve ilgili mevzuatta öngörülen veya işlendikleri amaç için gerekli süre kadar muhafaza edilmesi gerektiği belirtilmiş, 5 ve 6 </w:t>
      </w:r>
      <w:proofErr w:type="spellStart"/>
      <w:r w:rsidRPr="009561FE">
        <w:rPr>
          <w:rFonts w:cstheme="minorHAnsi"/>
          <w:sz w:val="22"/>
          <w:szCs w:val="22"/>
        </w:rPr>
        <w:t>ncı</w:t>
      </w:r>
      <w:proofErr w:type="spellEnd"/>
      <w:r w:rsidRPr="009561FE">
        <w:rPr>
          <w:rFonts w:cstheme="minorHAnsi"/>
          <w:sz w:val="22"/>
          <w:szCs w:val="22"/>
        </w:rPr>
        <w:t xml:space="preserve"> maddelerde ise kişisel verilerin işleme şartları sayılmıştır. Buna göre, Belediyemiz faaliyetleri çerçevesinde kişisel veriler, ilgili mevzuatta öngörülen veya işleme amaçlarımıza uygun süre kadar saklanır.</w:t>
      </w:r>
    </w:p>
    <w:p w14:paraId="0685BF60" w14:textId="77777777" w:rsidR="004425D6" w:rsidRDefault="004425D6" w:rsidP="005648CE">
      <w:pPr>
        <w:jc w:val="both"/>
        <w:rPr>
          <w:rFonts w:cstheme="minorHAnsi"/>
          <w:sz w:val="22"/>
          <w:szCs w:val="22"/>
        </w:rPr>
      </w:pPr>
    </w:p>
    <w:p w14:paraId="58E50FE4" w14:textId="677A9097" w:rsidR="00F15635" w:rsidRDefault="00F15635" w:rsidP="009561FE">
      <w:pPr>
        <w:jc w:val="both"/>
        <w:rPr>
          <w:b/>
          <w:bCs/>
          <w:color w:val="C00000"/>
          <w:sz w:val="22"/>
          <w:szCs w:val="22"/>
        </w:rPr>
      </w:pPr>
      <w:r w:rsidRPr="009561FE">
        <w:rPr>
          <w:rFonts w:cstheme="minorHAnsi"/>
          <w:b/>
          <w:bCs/>
          <w:color w:val="C00000"/>
          <w:sz w:val="22"/>
          <w:szCs w:val="22"/>
        </w:rPr>
        <w:t>3.</w:t>
      </w:r>
      <w:r w:rsidR="009561FE" w:rsidRPr="009561FE">
        <w:rPr>
          <w:rFonts w:cstheme="minorHAnsi"/>
          <w:b/>
          <w:bCs/>
          <w:color w:val="C00000"/>
          <w:sz w:val="22"/>
          <w:szCs w:val="22"/>
        </w:rPr>
        <w:t>1</w:t>
      </w:r>
      <w:r w:rsidRPr="009561FE">
        <w:rPr>
          <w:rFonts w:cstheme="minorHAnsi"/>
          <w:b/>
          <w:bCs/>
          <w:color w:val="C00000"/>
          <w:sz w:val="22"/>
          <w:szCs w:val="22"/>
        </w:rPr>
        <w:t>.</w:t>
      </w:r>
      <w:r w:rsidR="009561FE" w:rsidRPr="009561FE">
        <w:rPr>
          <w:b/>
          <w:bCs/>
          <w:color w:val="C00000"/>
          <w:sz w:val="22"/>
          <w:szCs w:val="22"/>
        </w:rPr>
        <w:t>1.</w:t>
      </w:r>
      <w:r w:rsidR="009561FE" w:rsidRPr="009561FE">
        <w:t xml:space="preserve"> </w:t>
      </w:r>
      <w:r w:rsidR="009561FE" w:rsidRPr="009561FE">
        <w:rPr>
          <w:b/>
          <w:bCs/>
          <w:color w:val="C00000"/>
          <w:sz w:val="22"/>
          <w:szCs w:val="22"/>
        </w:rPr>
        <w:t>Saklamayı Gerektiren Hukuki Sebepler</w:t>
      </w:r>
    </w:p>
    <w:p w14:paraId="5DCF2BC4" w14:textId="6FCEE946" w:rsidR="009561FE" w:rsidRDefault="009561FE" w:rsidP="009561FE">
      <w:pPr>
        <w:jc w:val="both"/>
        <w:rPr>
          <w:rFonts w:cstheme="minorHAnsi"/>
          <w:sz w:val="22"/>
          <w:szCs w:val="22"/>
        </w:rPr>
      </w:pPr>
      <w:r>
        <w:rPr>
          <w:rFonts w:cstheme="minorHAnsi"/>
          <w:sz w:val="22"/>
          <w:szCs w:val="22"/>
        </w:rPr>
        <w:t>Belediyemiz</w:t>
      </w:r>
      <w:r w:rsidRPr="009561FE">
        <w:rPr>
          <w:rFonts w:cstheme="minorHAnsi"/>
          <w:sz w:val="22"/>
          <w:szCs w:val="22"/>
        </w:rPr>
        <w:t xml:space="preserve"> faaliyetleri çerçevesinde işlenen kişisel veriler, ilgili mevzuatta öngörülen süre kadar muhafaza edilir. Bu kapsamda kişisel veriler</w:t>
      </w:r>
      <w:r>
        <w:rPr>
          <w:rFonts w:cstheme="minorHAnsi"/>
          <w:sz w:val="22"/>
          <w:szCs w:val="22"/>
        </w:rPr>
        <w:t>;</w:t>
      </w:r>
    </w:p>
    <w:p w14:paraId="51CAADE9" w14:textId="77777777" w:rsidR="009561FE" w:rsidRPr="009561FE" w:rsidRDefault="009561FE" w:rsidP="009561FE">
      <w:pPr>
        <w:numPr>
          <w:ilvl w:val="0"/>
          <w:numId w:val="25"/>
        </w:numPr>
        <w:jc w:val="both"/>
        <w:rPr>
          <w:rFonts w:cstheme="minorHAnsi"/>
          <w:sz w:val="22"/>
          <w:szCs w:val="22"/>
        </w:rPr>
      </w:pPr>
      <w:r w:rsidRPr="009561FE">
        <w:rPr>
          <w:rFonts w:cstheme="minorHAnsi"/>
          <w:sz w:val="22"/>
          <w:szCs w:val="22"/>
        </w:rPr>
        <w:t>5490 Sayılı Nüfus Hizmetleri Kanunu,</w:t>
      </w:r>
    </w:p>
    <w:p w14:paraId="4252E6C7" w14:textId="040FA164" w:rsidR="009561FE" w:rsidRPr="009561FE" w:rsidRDefault="009561FE" w:rsidP="009561FE">
      <w:pPr>
        <w:numPr>
          <w:ilvl w:val="0"/>
          <w:numId w:val="25"/>
        </w:numPr>
        <w:jc w:val="both"/>
        <w:rPr>
          <w:rFonts w:cstheme="minorHAnsi"/>
          <w:sz w:val="22"/>
          <w:szCs w:val="22"/>
        </w:rPr>
      </w:pPr>
      <w:r w:rsidRPr="009561FE">
        <w:rPr>
          <w:rFonts w:cstheme="minorHAnsi"/>
          <w:sz w:val="22"/>
          <w:szCs w:val="22"/>
        </w:rPr>
        <w:t>3194 Sayılı İmar Kanunu,</w:t>
      </w:r>
    </w:p>
    <w:p w14:paraId="720A1CD6" w14:textId="77777777" w:rsidR="009561FE" w:rsidRPr="009561FE" w:rsidRDefault="009561FE" w:rsidP="009561FE">
      <w:pPr>
        <w:numPr>
          <w:ilvl w:val="0"/>
          <w:numId w:val="25"/>
        </w:numPr>
        <w:jc w:val="both"/>
        <w:rPr>
          <w:rFonts w:cstheme="minorHAnsi"/>
          <w:sz w:val="22"/>
          <w:szCs w:val="22"/>
        </w:rPr>
      </w:pPr>
      <w:r w:rsidRPr="009561FE">
        <w:rPr>
          <w:rFonts w:cstheme="minorHAnsi"/>
          <w:sz w:val="22"/>
          <w:szCs w:val="22"/>
        </w:rPr>
        <w:t>2886 Sayılı Devlet İhale Kanunu,</w:t>
      </w:r>
    </w:p>
    <w:p w14:paraId="016C497F" w14:textId="6BF1A57F" w:rsidR="009561FE" w:rsidRPr="009561FE" w:rsidRDefault="009561FE" w:rsidP="009561FE">
      <w:pPr>
        <w:numPr>
          <w:ilvl w:val="0"/>
          <w:numId w:val="25"/>
        </w:numPr>
        <w:jc w:val="both"/>
        <w:rPr>
          <w:rFonts w:cstheme="minorHAnsi"/>
          <w:sz w:val="22"/>
          <w:szCs w:val="22"/>
        </w:rPr>
      </w:pPr>
      <w:r w:rsidRPr="009561FE">
        <w:rPr>
          <w:rFonts w:cstheme="minorHAnsi"/>
          <w:sz w:val="22"/>
          <w:szCs w:val="22"/>
        </w:rPr>
        <w:lastRenderedPageBreak/>
        <w:t>4734 Sayılı Kamu İhale Kanunu,</w:t>
      </w:r>
    </w:p>
    <w:p w14:paraId="324C4183" w14:textId="7633D5E8" w:rsidR="009561FE" w:rsidRPr="009561FE" w:rsidRDefault="009561FE" w:rsidP="009561FE">
      <w:pPr>
        <w:numPr>
          <w:ilvl w:val="0"/>
          <w:numId w:val="25"/>
        </w:numPr>
        <w:jc w:val="both"/>
        <w:rPr>
          <w:rFonts w:cstheme="minorHAnsi"/>
          <w:sz w:val="22"/>
          <w:szCs w:val="22"/>
        </w:rPr>
      </w:pPr>
      <w:r w:rsidRPr="009561FE">
        <w:rPr>
          <w:rFonts w:cstheme="minorHAnsi"/>
          <w:sz w:val="22"/>
          <w:szCs w:val="22"/>
        </w:rPr>
        <w:t>6183 Sayılı Amme Alacaklarının Tahsil Usulü,</w:t>
      </w:r>
    </w:p>
    <w:p w14:paraId="10D73356" w14:textId="6C3D748D" w:rsidR="009561FE" w:rsidRPr="009561FE" w:rsidRDefault="009561FE" w:rsidP="009561FE">
      <w:pPr>
        <w:numPr>
          <w:ilvl w:val="0"/>
          <w:numId w:val="25"/>
        </w:numPr>
        <w:jc w:val="both"/>
        <w:rPr>
          <w:rFonts w:cstheme="minorHAnsi"/>
          <w:sz w:val="22"/>
          <w:szCs w:val="22"/>
        </w:rPr>
      </w:pPr>
      <w:r w:rsidRPr="009561FE">
        <w:rPr>
          <w:rFonts w:cstheme="minorHAnsi"/>
          <w:sz w:val="22"/>
          <w:szCs w:val="22"/>
        </w:rPr>
        <w:t>7201 Sayılı Tebligat Kanunu,</w:t>
      </w:r>
    </w:p>
    <w:p w14:paraId="2AD92540" w14:textId="6E4498A8" w:rsidR="009561FE" w:rsidRPr="009561FE" w:rsidRDefault="009561FE" w:rsidP="009561FE">
      <w:pPr>
        <w:numPr>
          <w:ilvl w:val="0"/>
          <w:numId w:val="25"/>
        </w:numPr>
        <w:jc w:val="both"/>
        <w:rPr>
          <w:rFonts w:cstheme="minorHAnsi"/>
          <w:sz w:val="22"/>
          <w:szCs w:val="22"/>
        </w:rPr>
      </w:pPr>
      <w:r w:rsidRPr="009561FE">
        <w:rPr>
          <w:rFonts w:cstheme="minorHAnsi"/>
          <w:sz w:val="22"/>
          <w:szCs w:val="22"/>
        </w:rPr>
        <w:t>1319 Sayılı Emlak Vergisi Kanunu,</w:t>
      </w:r>
    </w:p>
    <w:p w14:paraId="63ADB690" w14:textId="2A413AC0" w:rsidR="009561FE" w:rsidRPr="009561FE" w:rsidRDefault="009561FE" w:rsidP="009561FE">
      <w:pPr>
        <w:numPr>
          <w:ilvl w:val="0"/>
          <w:numId w:val="25"/>
        </w:numPr>
        <w:jc w:val="both"/>
        <w:rPr>
          <w:rFonts w:cstheme="minorHAnsi"/>
          <w:sz w:val="22"/>
          <w:szCs w:val="22"/>
        </w:rPr>
      </w:pPr>
      <w:r w:rsidRPr="009561FE">
        <w:rPr>
          <w:rFonts w:cstheme="minorHAnsi"/>
          <w:sz w:val="22"/>
          <w:szCs w:val="22"/>
        </w:rPr>
        <w:t>657 Sayılı Devlet Memurları Kanunu,</w:t>
      </w:r>
    </w:p>
    <w:p w14:paraId="1A41A794" w14:textId="3F977A0A" w:rsidR="009561FE" w:rsidRPr="009561FE" w:rsidRDefault="009561FE" w:rsidP="009561FE">
      <w:pPr>
        <w:numPr>
          <w:ilvl w:val="0"/>
          <w:numId w:val="25"/>
        </w:numPr>
        <w:jc w:val="both"/>
        <w:rPr>
          <w:rFonts w:cstheme="minorHAnsi"/>
          <w:sz w:val="22"/>
          <w:szCs w:val="22"/>
        </w:rPr>
      </w:pPr>
      <w:r w:rsidRPr="009561FE">
        <w:rPr>
          <w:rFonts w:cstheme="minorHAnsi"/>
          <w:sz w:val="22"/>
          <w:szCs w:val="22"/>
        </w:rPr>
        <w:t>4904 Sayılı Türkiye İş Kurumu Kanunu,</w:t>
      </w:r>
    </w:p>
    <w:p w14:paraId="2FE09939" w14:textId="77777777" w:rsidR="009561FE" w:rsidRPr="009561FE" w:rsidRDefault="009561FE" w:rsidP="009561FE">
      <w:pPr>
        <w:numPr>
          <w:ilvl w:val="0"/>
          <w:numId w:val="25"/>
        </w:numPr>
        <w:jc w:val="both"/>
        <w:rPr>
          <w:rFonts w:cstheme="minorHAnsi"/>
          <w:sz w:val="22"/>
          <w:szCs w:val="22"/>
        </w:rPr>
      </w:pPr>
      <w:r w:rsidRPr="009561FE">
        <w:rPr>
          <w:rFonts w:cstheme="minorHAnsi"/>
          <w:sz w:val="22"/>
          <w:szCs w:val="22"/>
        </w:rPr>
        <w:t>2981 Sayılı İmar Affı Yasası Kapsamındaki İmar Uygulamaları,</w:t>
      </w:r>
    </w:p>
    <w:p w14:paraId="63C69681" w14:textId="599A71FB" w:rsidR="009561FE" w:rsidRPr="009561FE" w:rsidRDefault="009561FE" w:rsidP="009561FE">
      <w:pPr>
        <w:numPr>
          <w:ilvl w:val="0"/>
          <w:numId w:val="25"/>
        </w:numPr>
        <w:jc w:val="both"/>
        <w:rPr>
          <w:rFonts w:cstheme="minorHAnsi"/>
          <w:sz w:val="22"/>
          <w:szCs w:val="22"/>
        </w:rPr>
      </w:pPr>
      <w:r w:rsidRPr="009561FE">
        <w:rPr>
          <w:rFonts w:cstheme="minorHAnsi"/>
          <w:sz w:val="22"/>
          <w:szCs w:val="22"/>
        </w:rPr>
        <w:t>2863 Sayılı Kültür Ve Tabiat Varlıkların Koruma Kanunu,</w:t>
      </w:r>
    </w:p>
    <w:p w14:paraId="5488C67A" w14:textId="2B54ADFB" w:rsidR="009561FE" w:rsidRPr="009561FE" w:rsidRDefault="009561FE" w:rsidP="009561FE">
      <w:pPr>
        <w:numPr>
          <w:ilvl w:val="0"/>
          <w:numId w:val="25"/>
        </w:numPr>
        <w:jc w:val="both"/>
        <w:rPr>
          <w:rFonts w:cstheme="minorHAnsi"/>
          <w:sz w:val="22"/>
          <w:szCs w:val="22"/>
        </w:rPr>
      </w:pPr>
      <w:r w:rsidRPr="009561FE">
        <w:rPr>
          <w:rFonts w:cstheme="minorHAnsi"/>
          <w:sz w:val="22"/>
          <w:szCs w:val="22"/>
        </w:rPr>
        <w:t>213 Sayılı Vergi Usul Kanunu,</w:t>
      </w:r>
    </w:p>
    <w:p w14:paraId="2E35C170" w14:textId="77777777" w:rsidR="009561FE" w:rsidRPr="009561FE" w:rsidRDefault="009561FE" w:rsidP="009561FE">
      <w:pPr>
        <w:numPr>
          <w:ilvl w:val="0"/>
          <w:numId w:val="25"/>
        </w:numPr>
        <w:jc w:val="both"/>
        <w:rPr>
          <w:rFonts w:cstheme="minorHAnsi"/>
          <w:sz w:val="22"/>
          <w:szCs w:val="22"/>
        </w:rPr>
      </w:pPr>
      <w:r w:rsidRPr="009561FE">
        <w:rPr>
          <w:rFonts w:cstheme="minorHAnsi"/>
          <w:sz w:val="22"/>
          <w:szCs w:val="22"/>
        </w:rPr>
        <w:t>3071</w:t>
      </w:r>
      <w:r>
        <w:rPr>
          <w:rFonts w:cstheme="minorHAnsi"/>
          <w:sz w:val="22"/>
          <w:szCs w:val="22"/>
        </w:rPr>
        <w:t xml:space="preserve"> S</w:t>
      </w:r>
      <w:r w:rsidRPr="009561FE">
        <w:rPr>
          <w:rFonts w:cstheme="minorHAnsi"/>
          <w:sz w:val="22"/>
          <w:szCs w:val="22"/>
        </w:rPr>
        <w:t>ayılı Dilekçe Hakkının Kullanılmasına Dair</w:t>
      </w:r>
      <w:r>
        <w:rPr>
          <w:rFonts w:cstheme="minorHAnsi"/>
          <w:sz w:val="22"/>
          <w:szCs w:val="22"/>
        </w:rPr>
        <w:t xml:space="preserve"> K</w:t>
      </w:r>
      <w:r w:rsidRPr="009561FE">
        <w:rPr>
          <w:rFonts w:cstheme="minorHAnsi"/>
          <w:sz w:val="22"/>
          <w:szCs w:val="22"/>
        </w:rPr>
        <w:t>anun,</w:t>
      </w:r>
    </w:p>
    <w:p w14:paraId="1E331A94" w14:textId="1181DE8F" w:rsidR="009561FE" w:rsidRPr="009561FE" w:rsidRDefault="009561FE" w:rsidP="009561FE">
      <w:pPr>
        <w:numPr>
          <w:ilvl w:val="0"/>
          <w:numId w:val="25"/>
        </w:numPr>
        <w:jc w:val="both"/>
        <w:rPr>
          <w:rFonts w:cstheme="minorHAnsi"/>
          <w:sz w:val="22"/>
          <w:szCs w:val="22"/>
        </w:rPr>
      </w:pPr>
      <w:r w:rsidRPr="009561FE">
        <w:rPr>
          <w:rFonts w:cstheme="minorHAnsi"/>
          <w:sz w:val="22"/>
          <w:szCs w:val="22"/>
        </w:rPr>
        <w:t>3195/3196/3197/3198/3199/3200/3201 Sayılı İmar Kanunu,</w:t>
      </w:r>
    </w:p>
    <w:p w14:paraId="551C85F8" w14:textId="77777777" w:rsidR="009561FE" w:rsidRPr="009561FE" w:rsidRDefault="009561FE" w:rsidP="009561FE">
      <w:pPr>
        <w:numPr>
          <w:ilvl w:val="0"/>
          <w:numId w:val="25"/>
        </w:numPr>
        <w:jc w:val="both"/>
        <w:rPr>
          <w:rFonts w:cstheme="minorHAnsi"/>
          <w:sz w:val="22"/>
          <w:szCs w:val="22"/>
        </w:rPr>
      </w:pPr>
      <w:r w:rsidRPr="009561FE">
        <w:rPr>
          <w:rFonts w:cstheme="minorHAnsi"/>
          <w:sz w:val="22"/>
          <w:szCs w:val="22"/>
        </w:rPr>
        <w:t>9464 Sayılı Engelliler Hakkında Kanun,</w:t>
      </w:r>
    </w:p>
    <w:p w14:paraId="298F5497" w14:textId="4BBBF5F2" w:rsidR="009561FE" w:rsidRPr="009561FE" w:rsidRDefault="009561FE" w:rsidP="009561FE">
      <w:pPr>
        <w:numPr>
          <w:ilvl w:val="0"/>
          <w:numId w:val="25"/>
        </w:numPr>
        <w:jc w:val="both"/>
        <w:rPr>
          <w:rFonts w:cstheme="minorHAnsi"/>
          <w:sz w:val="22"/>
          <w:szCs w:val="22"/>
        </w:rPr>
      </w:pPr>
      <w:r w:rsidRPr="009561FE">
        <w:rPr>
          <w:rFonts w:cstheme="minorHAnsi"/>
          <w:sz w:val="22"/>
          <w:szCs w:val="22"/>
        </w:rPr>
        <w:t>3308 Sayılı Mesleki Eğitim Kanunu,</w:t>
      </w:r>
    </w:p>
    <w:p w14:paraId="7AAD00DD" w14:textId="4E6CE522" w:rsidR="009561FE" w:rsidRPr="009561FE" w:rsidRDefault="009561FE" w:rsidP="009561FE">
      <w:pPr>
        <w:numPr>
          <w:ilvl w:val="0"/>
          <w:numId w:val="25"/>
        </w:numPr>
        <w:jc w:val="both"/>
        <w:rPr>
          <w:rFonts w:cstheme="minorHAnsi"/>
          <w:sz w:val="22"/>
          <w:szCs w:val="22"/>
        </w:rPr>
      </w:pPr>
      <w:r w:rsidRPr="009561FE">
        <w:rPr>
          <w:rFonts w:cstheme="minorHAnsi"/>
          <w:sz w:val="22"/>
          <w:szCs w:val="22"/>
        </w:rPr>
        <w:t>4483 Sayılı Memurlar Ve Diğer Kamu Görevlilerin Yargılanması Hakkında Kanun,</w:t>
      </w:r>
    </w:p>
    <w:p w14:paraId="5A072096" w14:textId="7120DD6C" w:rsidR="009561FE" w:rsidRPr="009561FE" w:rsidRDefault="009561FE" w:rsidP="009561FE">
      <w:pPr>
        <w:numPr>
          <w:ilvl w:val="0"/>
          <w:numId w:val="25"/>
        </w:numPr>
        <w:jc w:val="both"/>
        <w:rPr>
          <w:rFonts w:cstheme="minorHAnsi"/>
          <w:sz w:val="22"/>
          <w:szCs w:val="22"/>
        </w:rPr>
      </w:pPr>
      <w:r w:rsidRPr="009561FE">
        <w:rPr>
          <w:rFonts w:cstheme="minorHAnsi"/>
          <w:sz w:val="22"/>
          <w:szCs w:val="22"/>
        </w:rPr>
        <w:t>4708 Sayılı Yapı Denetim Hakkında Kanun,</w:t>
      </w:r>
    </w:p>
    <w:p w14:paraId="06E73AD5" w14:textId="53F23D96" w:rsidR="009561FE" w:rsidRPr="009561FE" w:rsidRDefault="009561FE" w:rsidP="009561FE">
      <w:pPr>
        <w:numPr>
          <w:ilvl w:val="0"/>
          <w:numId w:val="25"/>
        </w:numPr>
        <w:jc w:val="both"/>
        <w:rPr>
          <w:rFonts w:cstheme="minorHAnsi"/>
          <w:sz w:val="22"/>
          <w:szCs w:val="22"/>
        </w:rPr>
      </w:pPr>
      <w:r w:rsidRPr="009561FE">
        <w:rPr>
          <w:rFonts w:cstheme="minorHAnsi"/>
          <w:sz w:val="22"/>
          <w:szCs w:val="22"/>
        </w:rPr>
        <w:t>4857 Sayılı İş Kanunu,</w:t>
      </w:r>
    </w:p>
    <w:p w14:paraId="6FC8AB9B" w14:textId="7940106F" w:rsidR="009561FE" w:rsidRPr="009561FE" w:rsidRDefault="009561FE" w:rsidP="009561FE">
      <w:pPr>
        <w:numPr>
          <w:ilvl w:val="0"/>
          <w:numId w:val="25"/>
        </w:numPr>
        <w:jc w:val="both"/>
        <w:rPr>
          <w:rFonts w:cstheme="minorHAnsi"/>
          <w:sz w:val="22"/>
          <w:szCs w:val="22"/>
        </w:rPr>
      </w:pPr>
      <w:r w:rsidRPr="009561FE">
        <w:rPr>
          <w:rFonts w:cstheme="minorHAnsi"/>
          <w:sz w:val="22"/>
          <w:szCs w:val="22"/>
        </w:rPr>
        <w:t>4982 Sayılı Bilgi Edinme Kanunu,</w:t>
      </w:r>
    </w:p>
    <w:p w14:paraId="006C5C4A" w14:textId="4A83516A" w:rsidR="009561FE" w:rsidRPr="009561FE" w:rsidRDefault="009561FE" w:rsidP="009561FE">
      <w:pPr>
        <w:numPr>
          <w:ilvl w:val="0"/>
          <w:numId w:val="25"/>
        </w:numPr>
        <w:jc w:val="both"/>
        <w:rPr>
          <w:rFonts w:cstheme="minorHAnsi"/>
          <w:sz w:val="22"/>
          <w:szCs w:val="22"/>
        </w:rPr>
      </w:pPr>
      <w:r w:rsidRPr="009561FE">
        <w:rPr>
          <w:rFonts w:cstheme="minorHAnsi"/>
          <w:sz w:val="22"/>
          <w:szCs w:val="22"/>
        </w:rPr>
        <w:t>5393 Sayılı Belediye Kanunu,</w:t>
      </w:r>
    </w:p>
    <w:p w14:paraId="581D237A" w14:textId="18F5C88E" w:rsidR="009561FE" w:rsidRPr="009561FE" w:rsidRDefault="009561FE" w:rsidP="009561FE">
      <w:pPr>
        <w:numPr>
          <w:ilvl w:val="0"/>
          <w:numId w:val="25"/>
        </w:numPr>
        <w:jc w:val="both"/>
        <w:rPr>
          <w:rFonts w:cstheme="minorHAnsi"/>
          <w:sz w:val="22"/>
          <w:szCs w:val="22"/>
        </w:rPr>
      </w:pPr>
      <w:r w:rsidRPr="009561FE">
        <w:rPr>
          <w:rFonts w:cstheme="minorHAnsi"/>
          <w:sz w:val="22"/>
          <w:szCs w:val="22"/>
        </w:rPr>
        <w:t>5580 Sayılı Özel Öğretim Kurumlar Kanunu,</w:t>
      </w:r>
    </w:p>
    <w:p w14:paraId="70E6D9AF" w14:textId="468AD726" w:rsidR="009561FE" w:rsidRPr="009561FE" w:rsidRDefault="009561FE" w:rsidP="009561FE">
      <w:pPr>
        <w:numPr>
          <w:ilvl w:val="0"/>
          <w:numId w:val="25"/>
        </w:numPr>
        <w:jc w:val="both"/>
        <w:rPr>
          <w:rFonts w:cstheme="minorHAnsi"/>
          <w:sz w:val="22"/>
          <w:szCs w:val="22"/>
        </w:rPr>
      </w:pPr>
      <w:r w:rsidRPr="009561FE">
        <w:rPr>
          <w:rFonts w:cstheme="minorHAnsi"/>
          <w:sz w:val="22"/>
          <w:szCs w:val="22"/>
        </w:rPr>
        <w:t>9207 Sayılı İşyeri Açma Ve Çalışma Ruhsatlarına İlişkin Yönetmelik</w:t>
      </w:r>
    </w:p>
    <w:p w14:paraId="6339F620" w14:textId="79D39C39" w:rsidR="009561FE" w:rsidRPr="009561FE" w:rsidRDefault="009561FE" w:rsidP="009561FE">
      <w:pPr>
        <w:numPr>
          <w:ilvl w:val="0"/>
          <w:numId w:val="25"/>
        </w:numPr>
        <w:jc w:val="both"/>
        <w:rPr>
          <w:rFonts w:cstheme="minorHAnsi"/>
          <w:sz w:val="22"/>
          <w:szCs w:val="22"/>
        </w:rPr>
      </w:pPr>
      <w:r w:rsidRPr="009561FE">
        <w:rPr>
          <w:rFonts w:cstheme="minorHAnsi"/>
          <w:sz w:val="22"/>
          <w:szCs w:val="22"/>
        </w:rPr>
        <w:t>5651 Sayılı</w:t>
      </w:r>
      <w:r w:rsidR="007C1254">
        <w:rPr>
          <w:rFonts w:cstheme="minorHAnsi"/>
          <w:sz w:val="22"/>
          <w:szCs w:val="22"/>
        </w:rPr>
        <w:t xml:space="preserve"> İnternet Ortamında Yapılan Yayı</w:t>
      </w:r>
      <w:r w:rsidRPr="009561FE">
        <w:rPr>
          <w:rFonts w:cstheme="minorHAnsi"/>
          <w:sz w:val="22"/>
          <w:szCs w:val="22"/>
        </w:rPr>
        <w:t xml:space="preserve">nların Düzenlenmesi </w:t>
      </w:r>
      <w:r w:rsidR="007C1254">
        <w:rPr>
          <w:rFonts w:cstheme="minorHAnsi"/>
          <w:sz w:val="22"/>
          <w:szCs w:val="22"/>
        </w:rPr>
        <w:t>Ve Bu Yayınlar Yoluyla İşlenen S</w:t>
      </w:r>
      <w:r w:rsidRPr="009561FE">
        <w:rPr>
          <w:rFonts w:cstheme="minorHAnsi"/>
          <w:sz w:val="22"/>
          <w:szCs w:val="22"/>
        </w:rPr>
        <w:t>uçlarla Mücadele Edilmesi Hakkında Kanun,</w:t>
      </w:r>
    </w:p>
    <w:p w14:paraId="3B7B3681" w14:textId="77777777" w:rsidR="009561FE" w:rsidRDefault="009561FE" w:rsidP="009561FE">
      <w:pPr>
        <w:numPr>
          <w:ilvl w:val="0"/>
          <w:numId w:val="25"/>
        </w:numPr>
        <w:jc w:val="both"/>
        <w:rPr>
          <w:rFonts w:cstheme="minorHAnsi"/>
          <w:sz w:val="22"/>
          <w:szCs w:val="22"/>
        </w:rPr>
      </w:pPr>
      <w:r w:rsidRPr="009561FE">
        <w:rPr>
          <w:rFonts w:cstheme="minorHAnsi"/>
          <w:sz w:val="22"/>
          <w:szCs w:val="22"/>
        </w:rPr>
        <w:t xml:space="preserve">6306 Sayılı Afet Riski Altındaki Alanların Dönüştürülmesi Hakkında Kanun, </w:t>
      </w:r>
    </w:p>
    <w:p w14:paraId="4C53BBD5" w14:textId="2797EFA3" w:rsidR="009561FE" w:rsidRPr="009561FE" w:rsidRDefault="009561FE" w:rsidP="009561FE">
      <w:pPr>
        <w:numPr>
          <w:ilvl w:val="0"/>
          <w:numId w:val="25"/>
        </w:numPr>
        <w:jc w:val="both"/>
        <w:rPr>
          <w:rFonts w:cstheme="minorHAnsi"/>
          <w:sz w:val="22"/>
          <w:szCs w:val="22"/>
        </w:rPr>
      </w:pPr>
      <w:r w:rsidRPr="009561FE">
        <w:rPr>
          <w:rFonts w:cstheme="minorHAnsi"/>
          <w:sz w:val="22"/>
          <w:szCs w:val="22"/>
        </w:rPr>
        <w:t>6321 Sayılı Resmi Yazışmalarda Uygulanacak Usul Ve Esaslar Hakkında Yönetmelik,</w:t>
      </w:r>
    </w:p>
    <w:p w14:paraId="4359BE8F" w14:textId="7B15C556" w:rsidR="009561FE" w:rsidRPr="009561FE" w:rsidRDefault="009561FE" w:rsidP="009561FE">
      <w:pPr>
        <w:numPr>
          <w:ilvl w:val="0"/>
          <w:numId w:val="25"/>
        </w:numPr>
        <w:jc w:val="both"/>
        <w:rPr>
          <w:rFonts w:cstheme="minorHAnsi"/>
          <w:sz w:val="22"/>
          <w:szCs w:val="22"/>
        </w:rPr>
      </w:pPr>
      <w:r w:rsidRPr="009561FE">
        <w:rPr>
          <w:rFonts w:cstheme="minorHAnsi"/>
          <w:sz w:val="22"/>
          <w:szCs w:val="22"/>
        </w:rPr>
        <w:t>6331 Sayılı İş Sağlığı Ve Güvenliği Kanunu,</w:t>
      </w:r>
    </w:p>
    <w:p w14:paraId="2E1BC0E9" w14:textId="77777777" w:rsidR="009561FE" w:rsidRPr="009561FE" w:rsidRDefault="009561FE" w:rsidP="009561FE">
      <w:pPr>
        <w:numPr>
          <w:ilvl w:val="0"/>
          <w:numId w:val="25"/>
        </w:numPr>
        <w:jc w:val="both"/>
        <w:rPr>
          <w:rFonts w:cstheme="minorHAnsi"/>
          <w:sz w:val="22"/>
          <w:szCs w:val="22"/>
        </w:rPr>
      </w:pPr>
      <w:r w:rsidRPr="009561FE">
        <w:rPr>
          <w:rFonts w:cstheme="minorHAnsi"/>
          <w:sz w:val="22"/>
          <w:szCs w:val="22"/>
        </w:rPr>
        <w:t>3359 Sayılı Sağlık Hizmetleri Temel Kanunu,</w:t>
      </w:r>
    </w:p>
    <w:p w14:paraId="3A23E2AD" w14:textId="77777777" w:rsidR="009561FE" w:rsidRPr="009561FE" w:rsidRDefault="009561FE" w:rsidP="009561FE">
      <w:pPr>
        <w:numPr>
          <w:ilvl w:val="0"/>
          <w:numId w:val="25"/>
        </w:numPr>
        <w:jc w:val="both"/>
        <w:rPr>
          <w:rFonts w:cstheme="minorHAnsi"/>
          <w:sz w:val="22"/>
          <w:szCs w:val="22"/>
        </w:rPr>
      </w:pPr>
      <w:r w:rsidRPr="009561FE">
        <w:rPr>
          <w:rFonts w:cstheme="minorHAnsi"/>
          <w:sz w:val="22"/>
          <w:szCs w:val="22"/>
        </w:rPr>
        <w:t>5442 Sayılı İl İdaresi Kanunu,</w:t>
      </w:r>
    </w:p>
    <w:p w14:paraId="710D79C0" w14:textId="6B45BACA" w:rsidR="009561FE" w:rsidRPr="009561FE" w:rsidRDefault="009561FE" w:rsidP="009561FE">
      <w:pPr>
        <w:numPr>
          <w:ilvl w:val="0"/>
          <w:numId w:val="25"/>
        </w:numPr>
        <w:jc w:val="both"/>
        <w:rPr>
          <w:rFonts w:cstheme="minorHAnsi"/>
          <w:sz w:val="22"/>
          <w:szCs w:val="22"/>
        </w:rPr>
      </w:pPr>
      <w:r w:rsidRPr="009561FE">
        <w:rPr>
          <w:rFonts w:cstheme="minorHAnsi"/>
          <w:sz w:val="22"/>
          <w:szCs w:val="22"/>
        </w:rPr>
        <w:t>4735 Sayılı Kamu İhale Sözleşmeleri Kanunu,</w:t>
      </w:r>
    </w:p>
    <w:p w14:paraId="2D04BCAD" w14:textId="5BB53AA8" w:rsidR="009561FE" w:rsidRPr="009561FE" w:rsidRDefault="009561FE" w:rsidP="009561FE">
      <w:pPr>
        <w:numPr>
          <w:ilvl w:val="0"/>
          <w:numId w:val="25"/>
        </w:numPr>
        <w:jc w:val="both"/>
        <w:rPr>
          <w:rFonts w:cstheme="minorHAnsi"/>
          <w:sz w:val="22"/>
          <w:szCs w:val="22"/>
        </w:rPr>
      </w:pPr>
      <w:r w:rsidRPr="009561FE">
        <w:rPr>
          <w:rFonts w:cstheme="minorHAnsi"/>
          <w:sz w:val="22"/>
          <w:szCs w:val="22"/>
        </w:rPr>
        <w:t>5199 Sayılı Hayvanları Koruma Kanunu,</w:t>
      </w:r>
    </w:p>
    <w:p w14:paraId="29C7117D" w14:textId="2FFEF4AF" w:rsidR="009561FE" w:rsidRPr="009561FE" w:rsidRDefault="009561FE" w:rsidP="009561FE">
      <w:pPr>
        <w:numPr>
          <w:ilvl w:val="0"/>
          <w:numId w:val="25"/>
        </w:numPr>
        <w:jc w:val="both"/>
        <w:rPr>
          <w:rFonts w:cstheme="minorHAnsi"/>
          <w:sz w:val="22"/>
          <w:szCs w:val="22"/>
        </w:rPr>
      </w:pPr>
      <w:r w:rsidRPr="009561FE">
        <w:rPr>
          <w:rFonts w:cstheme="minorHAnsi"/>
          <w:sz w:val="22"/>
          <w:szCs w:val="22"/>
        </w:rPr>
        <w:t>7189 Sayılı Bilgi Edinme Hakkı Kanunun Uygulamasına İlişkin Esas Ve Usuller Hakkında Yönetmelik,</w:t>
      </w:r>
    </w:p>
    <w:p w14:paraId="18D78AD0" w14:textId="369708B3" w:rsidR="009561FE" w:rsidRPr="009561FE" w:rsidRDefault="009561FE" w:rsidP="009561FE">
      <w:pPr>
        <w:numPr>
          <w:ilvl w:val="0"/>
          <w:numId w:val="25"/>
        </w:numPr>
        <w:jc w:val="both"/>
        <w:rPr>
          <w:rFonts w:cstheme="minorHAnsi"/>
          <w:sz w:val="22"/>
          <w:szCs w:val="22"/>
        </w:rPr>
      </w:pPr>
      <w:r w:rsidRPr="009561FE">
        <w:rPr>
          <w:rFonts w:cstheme="minorHAnsi"/>
          <w:sz w:val="22"/>
          <w:szCs w:val="22"/>
        </w:rPr>
        <w:t>1593 Sayılı Umumi Hıfzıssıhha Kanunu,</w:t>
      </w:r>
    </w:p>
    <w:p w14:paraId="718D8372" w14:textId="77777777" w:rsidR="009561FE" w:rsidRDefault="009561FE" w:rsidP="009561FE">
      <w:pPr>
        <w:numPr>
          <w:ilvl w:val="0"/>
          <w:numId w:val="25"/>
        </w:numPr>
        <w:jc w:val="both"/>
        <w:rPr>
          <w:rFonts w:cstheme="minorHAnsi"/>
          <w:sz w:val="22"/>
          <w:szCs w:val="22"/>
        </w:rPr>
      </w:pPr>
      <w:r w:rsidRPr="009561FE">
        <w:rPr>
          <w:rFonts w:cstheme="minorHAnsi"/>
          <w:sz w:val="22"/>
          <w:szCs w:val="22"/>
        </w:rPr>
        <w:lastRenderedPageBreak/>
        <w:t>5326 Sayılı Kabahatler Kanunu,</w:t>
      </w:r>
    </w:p>
    <w:p w14:paraId="1FF515CC" w14:textId="30FBE190" w:rsidR="009561FE" w:rsidRPr="009561FE" w:rsidRDefault="009561FE" w:rsidP="009561FE">
      <w:pPr>
        <w:numPr>
          <w:ilvl w:val="0"/>
          <w:numId w:val="25"/>
        </w:numPr>
        <w:jc w:val="both"/>
        <w:rPr>
          <w:rFonts w:cstheme="minorHAnsi"/>
          <w:sz w:val="22"/>
          <w:szCs w:val="22"/>
        </w:rPr>
      </w:pPr>
      <w:r w:rsidRPr="009561FE">
        <w:rPr>
          <w:rFonts w:cstheme="minorHAnsi"/>
          <w:sz w:val="22"/>
          <w:szCs w:val="22"/>
        </w:rPr>
        <w:t xml:space="preserve">1219 Sayılı Tababet Ve </w:t>
      </w:r>
      <w:proofErr w:type="spellStart"/>
      <w:r w:rsidRPr="009561FE">
        <w:rPr>
          <w:rFonts w:cstheme="minorHAnsi"/>
          <w:sz w:val="22"/>
          <w:szCs w:val="22"/>
        </w:rPr>
        <w:t>Şuabatı</w:t>
      </w:r>
      <w:proofErr w:type="spellEnd"/>
      <w:r w:rsidRPr="009561FE">
        <w:rPr>
          <w:rFonts w:cstheme="minorHAnsi"/>
          <w:sz w:val="22"/>
          <w:szCs w:val="22"/>
        </w:rPr>
        <w:t xml:space="preserve"> </w:t>
      </w:r>
      <w:proofErr w:type="spellStart"/>
      <w:r w:rsidRPr="009561FE">
        <w:rPr>
          <w:rFonts w:cstheme="minorHAnsi"/>
          <w:sz w:val="22"/>
          <w:szCs w:val="22"/>
        </w:rPr>
        <w:t>San’atlarının</w:t>
      </w:r>
      <w:proofErr w:type="spellEnd"/>
      <w:r w:rsidRPr="009561FE">
        <w:rPr>
          <w:rFonts w:cstheme="minorHAnsi"/>
          <w:sz w:val="22"/>
          <w:szCs w:val="22"/>
        </w:rPr>
        <w:t xml:space="preserve"> Tarzı İcrasına Dair Kanun,</w:t>
      </w:r>
    </w:p>
    <w:p w14:paraId="669F7677" w14:textId="0DBBD5FA" w:rsidR="009C3D5A" w:rsidRDefault="009561FE" w:rsidP="005648CE">
      <w:pPr>
        <w:jc w:val="both"/>
        <w:rPr>
          <w:rFonts w:cstheme="minorHAnsi"/>
          <w:sz w:val="22"/>
          <w:szCs w:val="22"/>
        </w:rPr>
      </w:pPr>
      <w:proofErr w:type="gramStart"/>
      <w:r w:rsidRPr="009561FE">
        <w:rPr>
          <w:rFonts w:cstheme="minorHAnsi"/>
          <w:sz w:val="22"/>
          <w:szCs w:val="22"/>
        </w:rPr>
        <w:t>çerçevesinde</w:t>
      </w:r>
      <w:proofErr w:type="gramEnd"/>
      <w:r w:rsidRPr="009561FE">
        <w:rPr>
          <w:rFonts w:cstheme="minorHAnsi"/>
          <w:sz w:val="22"/>
          <w:szCs w:val="22"/>
        </w:rPr>
        <w:t xml:space="preserve"> öngörülen saklama süreleri kadar saklanmaktadır</w:t>
      </w:r>
      <w:r>
        <w:rPr>
          <w:rFonts w:cstheme="minorHAnsi"/>
          <w:sz w:val="22"/>
          <w:szCs w:val="22"/>
        </w:rPr>
        <w:t>.</w:t>
      </w:r>
    </w:p>
    <w:p w14:paraId="0E90AEDE" w14:textId="77777777" w:rsidR="003047F7" w:rsidRDefault="003047F7" w:rsidP="005648CE">
      <w:pPr>
        <w:jc w:val="both"/>
        <w:rPr>
          <w:rFonts w:cstheme="minorHAnsi"/>
          <w:sz w:val="22"/>
          <w:szCs w:val="22"/>
        </w:rPr>
      </w:pPr>
    </w:p>
    <w:p w14:paraId="5DF426B2" w14:textId="1C26D5E2" w:rsidR="00F15635" w:rsidRDefault="00F15635" w:rsidP="009561FE">
      <w:pPr>
        <w:jc w:val="both"/>
        <w:rPr>
          <w:rFonts w:cstheme="minorHAnsi"/>
          <w:b/>
          <w:bCs/>
          <w:color w:val="C00000"/>
          <w:sz w:val="22"/>
          <w:szCs w:val="22"/>
        </w:rPr>
      </w:pPr>
      <w:r w:rsidRPr="007473E4">
        <w:rPr>
          <w:rFonts w:cstheme="minorHAnsi"/>
          <w:b/>
          <w:bCs/>
          <w:color w:val="C00000"/>
          <w:sz w:val="22"/>
          <w:szCs w:val="22"/>
        </w:rPr>
        <w:t>3.</w:t>
      </w:r>
      <w:r w:rsidR="009561FE">
        <w:rPr>
          <w:rFonts w:cstheme="minorHAnsi"/>
          <w:b/>
          <w:bCs/>
          <w:color w:val="C00000"/>
          <w:sz w:val="22"/>
          <w:szCs w:val="22"/>
        </w:rPr>
        <w:t>1.2.</w:t>
      </w:r>
      <w:r w:rsidR="009561FE" w:rsidRPr="009561FE">
        <w:t xml:space="preserve"> </w:t>
      </w:r>
      <w:r w:rsidR="009561FE" w:rsidRPr="009561FE">
        <w:rPr>
          <w:rFonts w:cstheme="minorHAnsi"/>
          <w:b/>
          <w:bCs/>
          <w:color w:val="C00000"/>
          <w:sz w:val="22"/>
          <w:szCs w:val="22"/>
        </w:rPr>
        <w:t>Saklamayı Gerektiren İşleme Amaçları</w:t>
      </w:r>
    </w:p>
    <w:p w14:paraId="18E80ADB" w14:textId="0DD0AAB6" w:rsidR="009561FE" w:rsidRDefault="009561FE" w:rsidP="009561FE">
      <w:pPr>
        <w:jc w:val="both"/>
        <w:rPr>
          <w:rFonts w:cstheme="minorHAnsi"/>
          <w:sz w:val="22"/>
          <w:szCs w:val="22"/>
        </w:rPr>
      </w:pPr>
      <w:r>
        <w:rPr>
          <w:rFonts w:cstheme="minorHAnsi"/>
          <w:sz w:val="22"/>
          <w:szCs w:val="22"/>
        </w:rPr>
        <w:t>Belediyemiz</w:t>
      </w:r>
      <w:r w:rsidRPr="009561FE">
        <w:rPr>
          <w:rFonts w:cstheme="minorHAnsi"/>
          <w:sz w:val="22"/>
          <w:szCs w:val="22"/>
        </w:rPr>
        <w:t>, faaliyetleri çerçevesinde işlemekte olduğu kişisel verileri aşağıdaki amaçlar doğrultusunda sakla</w:t>
      </w:r>
      <w:r>
        <w:rPr>
          <w:rFonts w:cstheme="minorHAnsi"/>
          <w:sz w:val="22"/>
          <w:szCs w:val="22"/>
        </w:rPr>
        <w:t>maktadır:</w:t>
      </w:r>
    </w:p>
    <w:p w14:paraId="086548F7" w14:textId="77777777" w:rsidR="005F46CA" w:rsidRPr="005F46CA" w:rsidRDefault="005F46CA" w:rsidP="005F46CA">
      <w:pPr>
        <w:numPr>
          <w:ilvl w:val="1"/>
          <w:numId w:val="24"/>
        </w:numPr>
        <w:jc w:val="both"/>
        <w:rPr>
          <w:rFonts w:cstheme="minorHAnsi"/>
          <w:sz w:val="22"/>
          <w:szCs w:val="22"/>
        </w:rPr>
      </w:pPr>
      <w:r w:rsidRPr="005F46CA">
        <w:rPr>
          <w:rFonts w:cstheme="minorHAnsi"/>
          <w:sz w:val="22"/>
          <w:szCs w:val="22"/>
        </w:rPr>
        <w:t>Belediyemiz tarafından sunulan hizmetlerden sizleri faydalandırmak için gerekli çalışmaların iş birimlerimiz tarafından yapabilmek,</w:t>
      </w:r>
    </w:p>
    <w:p w14:paraId="30ACEFEB" w14:textId="77777777" w:rsidR="005F46CA" w:rsidRPr="005F46CA" w:rsidRDefault="005F46CA" w:rsidP="005F46CA">
      <w:pPr>
        <w:numPr>
          <w:ilvl w:val="1"/>
          <w:numId w:val="24"/>
        </w:numPr>
        <w:jc w:val="both"/>
        <w:rPr>
          <w:rFonts w:cstheme="minorHAnsi"/>
          <w:sz w:val="22"/>
          <w:szCs w:val="22"/>
        </w:rPr>
      </w:pPr>
      <w:r w:rsidRPr="005F46CA">
        <w:rPr>
          <w:rFonts w:cstheme="minorHAnsi"/>
          <w:sz w:val="22"/>
          <w:szCs w:val="22"/>
        </w:rPr>
        <w:t>Kurumsal web sitemiz ve mobil uygulamalar üzerindeki e-belediye faaliyetlerinin yürütülmesi,</w:t>
      </w:r>
    </w:p>
    <w:p w14:paraId="757CC915" w14:textId="77777777" w:rsidR="005F46CA" w:rsidRPr="005F46CA" w:rsidRDefault="005F46CA" w:rsidP="005F46CA">
      <w:pPr>
        <w:numPr>
          <w:ilvl w:val="1"/>
          <w:numId w:val="24"/>
        </w:numPr>
        <w:jc w:val="both"/>
        <w:rPr>
          <w:rFonts w:cstheme="minorHAnsi"/>
          <w:sz w:val="22"/>
          <w:szCs w:val="22"/>
        </w:rPr>
      </w:pPr>
      <w:r w:rsidRPr="005F46CA">
        <w:rPr>
          <w:rFonts w:cstheme="minorHAnsi"/>
          <w:sz w:val="22"/>
          <w:szCs w:val="22"/>
        </w:rPr>
        <w:t>Elektronik ortam ve platformlarda (internet/e-belediye vs.) veya kâğıt ortamında işleme dayanak olacak tüm kayıt ve belgeleri düzenlemek,</w:t>
      </w:r>
    </w:p>
    <w:p w14:paraId="4F3B2C1B" w14:textId="77777777" w:rsidR="005F46CA" w:rsidRPr="005F46CA" w:rsidRDefault="005F46CA" w:rsidP="005F46CA">
      <w:pPr>
        <w:numPr>
          <w:ilvl w:val="1"/>
          <w:numId w:val="24"/>
        </w:numPr>
        <w:jc w:val="both"/>
        <w:rPr>
          <w:rFonts w:cstheme="minorHAnsi"/>
          <w:sz w:val="22"/>
          <w:szCs w:val="22"/>
        </w:rPr>
      </w:pPr>
      <w:r w:rsidRPr="005F46CA">
        <w:rPr>
          <w:rFonts w:cstheme="minorHAnsi"/>
          <w:sz w:val="22"/>
          <w:szCs w:val="22"/>
        </w:rPr>
        <w:t>Kamu güvenliğine ilişkin hususlarda talep halinde ve mevzuat gereği kamu görevlilerine bilgi verebilmek,</w:t>
      </w:r>
    </w:p>
    <w:p w14:paraId="2C17DCDB" w14:textId="77777777" w:rsidR="005F46CA" w:rsidRPr="005F46CA" w:rsidRDefault="005F46CA" w:rsidP="005F46CA">
      <w:pPr>
        <w:numPr>
          <w:ilvl w:val="1"/>
          <w:numId w:val="24"/>
        </w:numPr>
        <w:jc w:val="both"/>
        <w:rPr>
          <w:rFonts w:cstheme="minorHAnsi"/>
          <w:sz w:val="22"/>
          <w:szCs w:val="22"/>
        </w:rPr>
      </w:pPr>
      <w:r w:rsidRPr="005F46CA">
        <w:rPr>
          <w:rFonts w:cstheme="minorHAnsi"/>
          <w:sz w:val="22"/>
          <w:szCs w:val="22"/>
        </w:rPr>
        <w:t>Vatandaşlarımızın memnuniyetini artırmak, çeşitli kamusal faaliyetlerde kullanabilmek ve bu kapsamda anlaşmalı kuruluşlar aracılığıyla elektronik ortamda ve/veya fiziki ortamda anketler düzenlemek,</w:t>
      </w:r>
    </w:p>
    <w:p w14:paraId="2A807741" w14:textId="77777777" w:rsidR="005F46CA" w:rsidRPr="005F46CA" w:rsidRDefault="005F46CA" w:rsidP="005F46CA">
      <w:pPr>
        <w:numPr>
          <w:ilvl w:val="1"/>
          <w:numId w:val="24"/>
        </w:numPr>
        <w:jc w:val="both"/>
        <w:rPr>
          <w:rFonts w:cstheme="minorHAnsi"/>
          <w:sz w:val="22"/>
          <w:szCs w:val="22"/>
        </w:rPr>
      </w:pPr>
      <w:r w:rsidRPr="005F46CA">
        <w:rPr>
          <w:rFonts w:cstheme="minorHAnsi"/>
          <w:sz w:val="22"/>
          <w:szCs w:val="22"/>
        </w:rPr>
        <w:t>Vatandaşlarımıza öneri sunabilmek, hizmetlerimizle ilgili vatandaşlarımızı bilgilendirebilmek,</w:t>
      </w:r>
    </w:p>
    <w:p w14:paraId="1D6BCD36" w14:textId="77777777" w:rsidR="005F46CA" w:rsidRPr="005F46CA" w:rsidRDefault="005F46CA" w:rsidP="005F46CA">
      <w:pPr>
        <w:numPr>
          <w:ilvl w:val="1"/>
          <w:numId w:val="24"/>
        </w:numPr>
        <w:jc w:val="both"/>
        <w:rPr>
          <w:rFonts w:cstheme="minorHAnsi"/>
          <w:sz w:val="22"/>
          <w:szCs w:val="22"/>
        </w:rPr>
      </w:pPr>
      <w:r w:rsidRPr="005F46CA">
        <w:rPr>
          <w:rFonts w:cstheme="minorHAnsi"/>
          <w:sz w:val="22"/>
          <w:szCs w:val="22"/>
        </w:rPr>
        <w:t>Hizmetlerimiz ile ilgili şikâyet, istek ve önerilerini değerlendirebilmek,</w:t>
      </w:r>
    </w:p>
    <w:p w14:paraId="4BAC46DD" w14:textId="77777777" w:rsidR="005F46CA" w:rsidRPr="005F46CA" w:rsidRDefault="005F46CA" w:rsidP="005F46CA">
      <w:pPr>
        <w:numPr>
          <w:ilvl w:val="1"/>
          <w:numId w:val="24"/>
        </w:numPr>
        <w:jc w:val="both"/>
        <w:rPr>
          <w:rFonts w:cstheme="minorHAnsi"/>
          <w:sz w:val="22"/>
          <w:szCs w:val="22"/>
        </w:rPr>
      </w:pPr>
      <w:r w:rsidRPr="005F46CA">
        <w:rPr>
          <w:rFonts w:cstheme="minorHAnsi"/>
          <w:sz w:val="22"/>
          <w:szCs w:val="22"/>
        </w:rPr>
        <w:t>Evlilik, sosyal yardımlaşma, etkinlikler, cenaze işlemleri vb. belediyecilik faaliyetlerini yürütebilmek,</w:t>
      </w:r>
    </w:p>
    <w:p w14:paraId="2B27799B" w14:textId="77777777" w:rsidR="005F46CA" w:rsidRPr="005F46CA" w:rsidRDefault="005F46CA" w:rsidP="005F46CA">
      <w:pPr>
        <w:numPr>
          <w:ilvl w:val="1"/>
          <w:numId w:val="24"/>
        </w:numPr>
        <w:jc w:val="both"/>
        <w:rPr>
          <w:rFonts w:cstheme="minorHAnsi"/>
          <w:sz w:val="22"/>
          <w:szCs w:val="22"/>
        </w:rPr>
      </w:pPr>
      <w:r w:rsidRPr="005F46CA">
        <w:rPr>
          <w:rFonts w:cstheme="minorHAnsi"/>
          <w:sz w:val="22"/>
          <w:szCs w:val="22"/>
        </w:rPr>
        <w:t>Yasal yükümlülüklerimizi yerine getirebilmek ve yürürlükteki mevzuattan doğan hakları kullanabilmek,</w:t>
      </w:r>
    </w:p>
    <w:p w14:paraId="247109AD" w14:textId="77777777" w:rsidR="005F46CA" w:rsidRPr="005F46CA" w:rsidRDefault="005F46CA" w:rsidP="005F46CA">
      <w:pPr>
        <w:numPr>
          <w:ilvl w:val="1"/>
          <w:numId w:val="24"/>
        </w:numPr>
        <w:jc w:val="both"/>
        <w:rPr>
          <w:rFonts w:cstheme="minorHAnsi"/>
          <w:sz w:val="22"/>
          <w:szCs w:val="22"/>
        </w:rPr>
      </w:pPr>
      <w:r w:rsidRPr="005F46CA">
        <w:rPr>
          <w:rFonts w:cstheme="minorHAnsi"/>
          <w:sz w:val="22"/>
          <w:szCs w:val="22"/>
        </w:rPr>
        <w:t>İnternet ortamında vatandaşlarımıza daha iyi bir etkileşim sağlamak,</w:t>
      </w:r>
    </w:p>
    <w:p w14:paraId="1F8CE793" w14:textId="77777777" w:rsidR="005F46CA" w:rsidRPr="005F46CA" w:rsidRDefault="005F46CA" w:rsidP="005F46CA">
      <w:pPr>
        <w:numPr>
          <w:ilvl w:val="1"/>
          <w:numId w:val="24"/>
        </w:numPr>
        <w:jc w:val="both"/>
        <w:rPr>
          <w:rFonts w:cstheme="minorHAnsi"/>
          <w:sz w:val="22"/>
          <w:szCs w:val="22"/>
        </w:rPr>
      </w:pPr>
      <w:r w:rsidRPr="005F46CA">
        <w:rPr>
          <w:rFonts w:cstheme="minorHAnsi"/>
          <w:sz w:val="22"/>
          <w:szCs w:val="22"/>
        </w:rPr>
        <w:t>Eğitim faaliyetleri kapsamında spor okullarına, etüt merkezleri ve diğer kurslar için kayıt yapabilmek,</w:t>
      </w:r>
    </w:p>
    <w:p w14:paraId="7B9CAEF1" w14:textId="77777777" w:rsidR="005F46CA" w:rsidRPr="005F46CA" w:rsidRDefault="005F46CA" w:rsidP="005F46CA">
      <w:pPr>
        <w:numPr>
          <w:ilvl w:val="1"/>
          <w:numId w:val="24"/>
        </w:numPr>
        <w:jc w:val="both"/>
        <w:rPr>
          <w:rFonts w:cstheme="minorHAnsi"/>
          <w:sz w:val="22"/>
          <w:szCs w:val="22"/>
        </w:rPr>
      </w:pPr>
      <w:r w:rsidRPr="005F46CA">
        <w:rPr>
          <w:rFonts w:cstheme="minorHAnsi"/>
          <w:sz w:val="22"/>
          <w:szCs w:val="22"/>
        </w:rPr>
        <w:t>Kreşlerde çocuklarımızın ve velilerin bazı kişisel verileri iletişim kurabilmek,</w:t>
      </w:r>
    </w:p>
    <w:p w14:paraId="44F04AC3" w14:textId="77777777" w:rsidR="005F46CA" w:rsidRPr="005F46CA" w:rsidRDefault="005F46CA" w:rsidP="005F46CA">
      <w:pPr>
        <w:numPr>
          <w:ilvl w:val="1"/>
          <w:numId w:val="24"/>
        </w:numPr>
        <w:jc w:val="both"/>
        <w:rPr>
          <w:rFonts w:cstheme="minorHAnsi"/>
          <w:sz w:val="22"/>
          <w:szCs w:val="22"/>
        </w:rPr>
      </w:pPr>
      <w:r w:rsidRPr="005F46CA">
        <w:rPr>
          <w:rFonts w:cstheme="minorHAnsi"/>
          <w:sz w:val="22"/>
          <w:szCs w:val="22"/>
        </w:rPr>
        <w:t>Sosyal yardımlarda yurttaşların ihtiyaçlarını belirleyebilmek ve gerekli hallerde sosyal yardım alacak yurttaşları belirleyebilmek,</w:t>
      </w:r>
    </w:p>
    <w:p w14:paraId="5170F461" w14:textId="77777777" w:rsidR="005F46CA" w:rsidRPr="005F46CA" w:rsidRDefault="005F46CA" w:rsidP="005F46CA">
      <w:pPr>
        <w:numPr>
          <w:ilvl w:val="1"/>
          <w:numId w:val="24"/>
        </w:numPr>
        <w:jc w:val="both"/>
        <w:rPr>
          <w:rFonts w:cstheme="minorHAnsi"/>
          <w:sz w:val="22"/>
          <w:szCs w:val="22"/>
        </w:rPr>
      </w:pPr>
      <w:r w:rsidRPr="005F46CA">
        <w:rPr>
          <w:rFonts w:cstheme="minorHAnsi"/>
          <w:sz w:val="22"/>
          <w:szCs w:val="22"/>
        </w:rPr>
        <w:t xml:space="preserve">Web sitesi/mobil uygulamalar üzerinden sitemizi kullananlar “çerez politikası” gereği IP adresi ve benzeri bilgileri toplayabilmek, </w:t>
      </w:r>
    </w:p>
    <w:p w14:paraId="755C0966" w14:textId="77777777" w:rsidR="005F46CA" w:rsidRPr="005F46CA" w:rsidRDefault="005F46CA" w:rsidP="005F46CA">
      <w:pPr>
        <w:numPr>
          <w:ilvl w:val="1"/>
          <w:numId w:val="24"/>
        </w:numPr>
        <w:jc w:val="both"/>
        <w:rPr>
          <w:rFonts w:cstheme="minorHAnsi"/>
          <w:sz w:val="22"/>
          <w:szCs w:val="22"/>
        </w:rPr>
      </w:pPr>
      <w:r w:rsidRPr="005F46CA">
        <w:rPr>
          <w:rFonts w:cstheme="minorHAnsi"/>
          <w:sz w:val="22"/>
          <w:szCs w:val="22"/>
        </w:rPr>
        <w:t>İş başvurularınızı, staj başvurularınızı değerlendirebilmek,</w:t>
      </w:r>
    </w:p>
    <w:p w14:paraId="66E177ED" w14:textId="77777777" w:rsidR="005F46CA" w:rsidRPr="005F46CA" w:rsidRDefault="005F46CA" w:rsidP="005F46CA">
      <w:pPr>
        <w:numPr>
          <w:ilvl w:val="1"/>
          <w:numId w:val="24"/>
        </w:numPr>
        <w:jc w:val="both"/>
        <w:rPr>
          <w:rFonts w:cstheme="minorHAnsi"/>
          <w:sz w:val="22"/>
          <w:szCs w:val="22"/>
        </w:rPr>
      </w:pPr>
      <w:r w:rsidRPr="005F46CA">
        <w:rPr>
          <w:rFonts w:cstheme="minorHAnsi"/>
          <w:sz w:val="22"/>
          <w:szCs w:val="22"/>
        </w:rPr>
        <w:t>Kurumumuzla iş amaçlı bağı bulunanların kişilerin iletişim amacıyla adres ve iletişimi gerçekleştirebilmek,</w:t>
      </w:r>
    </w:p>
    <w:p w14:paraId="72C2B242" w14:textId="77777777" w:rsidR="005F46CA" w:rsidRPr="005F46CA" w:rsidRDefault="005F46CA" w:rsidP="005F46CA">
      <w:pPr>
        <w:numPr>
          <w:ilvl w:val="1"/>
          <w:numId w:val="24"/>
        </w:numPr>
        <w:jc w:val="both"/>
        <w:rPr>
          <w:rFonts w:cstheme="minorHAnsi"/>
          <w:sz w:val="22"/>
          <w:szCs w:val="22"/>
        </w:rPr>
      </w:pPr>
      <w:r w:rsidRPr="005F46CA">
        <w:rPr>
          <w:rFonts w:cstheme="minorHAnsi"/>
          <w:sz w:val="22"/>
          <w:szCs w:val="22"/>
        </w:rPr>
        <w:lastRenderedPageBreak/>
        <w:t xml:space="preserve">İş akitlerimizin, sözleşmelerin koşulları, güncel durumu ve güncellemeler ile ilgili müşterilerimiz ile iletişime geçmek, gerekli bilgilendirmeleri yapabilmek, </w:t>
      </w:r>
    </w:p>
    <w:p w14:paraId="323D9526" w14:textId="77777777" w:rsidR="005F46CA" w:rsidRPr="005F46CA" w:rsidRDefault="005F46CA" w:rsidP="005F46CA">
      <w:pPr>
        <w:numPr>
          <w:ilvl w:val="1"/>
          <w:numId w:val="24"/>
        </w:numPr>
        <w:jc w:val="both"/>
        <w:rPr>
          <w:rFonts w:cstheme="minorHAnsi"/>
          <w:sz w:val="22"/>
          <w:szCs w:val="22"/>
        </w:rPr>
      </w:pPr>
      <w:r w:rsidRPr="005F46CA">
        <w:rPr>
          <w:rFonts w:cstheme="minorHAnsi"/>
          <w:sz w:val="22"/>
          <w:szCs w:val="22"/>
        </w:rPr>
        <w:t>Çalışanlarımızın iş sağlığı ve güvenliği kapsamında elde edilen sağlık bilgisi sonuçları sadece iş sağlığı ve güvenliği kapsamında yasalara uygun olarak veri toplamak,</w:t>
      </w:r>
    </w:p>
    <w:p w14:paraId="7F8FA05A" w14:textId="77777777" w:rsidR="005F46CA" w:rsidRPr="005F46CA" w:rsidRDefault="005F46CA" w:rsidP="005F46CA">
      <w:pPr>
        <w:numPr>
          <w:ilvl w:val="1"/>
          <w:numId w:val="24"/>
        </w:numPr>
        <w:jc w:val="both"/>
        <w:rPr>
          <w:rFonts w:cstheme="minorHAnsi"/>
          <w:sz w:val="22"/>
          <w:szCs w:val="22"/>
        </w:rPr>
      </w:pPr>
      <w:r w:rsidRPr="005F46CA">
        <w:rPr>
          <w:rFonts w:cstheme="minorHAnsi"/>
          <w:sz w:val="22"/>
          <w:szCs w:val="22"/>
        </w:rPr>
        <w:t>Sendikal haklarla ilgili olarak çalışanların lehine olacak şekilde sendikal haklardan çalışanlarımızın faydalanmasını sağlamak,</w:t>
      </w:r>
    </w:p>
    <w:p w14:paraId="44079CD3" w14:textId="77777777" w:rsidR="005F46CA" w:rsidRPr="005F46CA" w:rsidRDefault="005F46CA" w:rsidP="005F46CA">
      <w:pPr>
        <w:numPr>
          <w:ilvl w:val="1"/>
          <w:numId w:val="24"/>
        </w:numPr>
        <w:jc w:val="both"/>
        <w:rPr>
          <w:rFonts w:cstheme="minorHAnsi"/>
          <w:sz w:val="22"/>
          <w:szCs w:val="22"/>
        </w:rPr>
      </w:pPr>
      <w:r w:rsidRPr="005F46CA">
        <w:rPr>
          <w:rFonts w:cstheme="minorHAnsi"/>
          <w:sz w:val="22"/>
          <w:szCs w:val="22"/>
        </w:rPr>
        <w:t>İş birliği, ortak iş yapma, tedarik ve taşeronluk iş ve işlemleri sırasında kullanmak,</w:t>
      </w:r>
    </w:p>
    <w:p w14:paraId="73181581" w14:textId="77777777" w:rsidR="005F46CA" w:rsidRPr="005F46CA" w:rsidRDefault="005F46CA" w:rsidP="005F46CA">
      <w:pPr>
        <w:numPr>
          <w:ilvl w:val="1"/>
          <w:numId w:val="24"/>
        </w:numPr>
        <w:jc w:val="both"/>
        <w:rPr>
          <w:rFonts w:cstheme="minorHAnsi"/>
          <w:sz w:val="22"/>
          <w:szCs w:val="22"/>
        </w:rPr>
      </w:pPr>
      <w:r w:rsidRPr="005F46CA">
        <w:rPr>
          <w:rFonts w:cstheme="minorHAnsi"/>
          <w:sz w:val="22"/>
          <w:szCs w:val="22"/>
        </w:rPr>
        <w:t>Sözleşmelerle ilgili yükümlülükleri yerine getirebilmek,</w:t>
      </w:r>
    </w:p>
    <w:p w14:paraId="7DFDE14F" w14:textId="77777777" w:rsidR="005F46CA" w:rsidRPr="005F46CA" w:rsidRDefault="005F46CA" w:rsidP="005F46CA">
      <w:pPr>
        <w:numPr>
          <w:ilvl w:val="1"/>
          <w:numId w:val="24"/>
        </w:numPr>
        <w:jc w:val="both"/>
        <w:rPr>
          <w:rFonts w:cstheme="minorHAnsi"/>
          <w:sz w:val="22"/>
          <w:szCs w:val="22"/>
        </w:rPr>
      </w:pPr>
      <w:r w:rsidRPr="005F46CA">
        <w:rPr>
          <w:rFonts w:cstheme="minorHAnsi"/>
          <w:sz w:val="22"/>
          <w:szCs w:val="22"/>
        </w:rPr>
        <w:t>Yasal yükümlülüklerimizi yerine getirebilmek ve yürürlükteki mevzuattan doğan haklarımızı kullanabilmek,</w:t>
      </w:r>
    </w:p>
    <w:p w14:paraId="0FB97FD3" w14:textId="77777777" w:rsidR="005F46CA" w:rsidRPr="005F46CA" w:rsidRDefault="005F46CA" w:rsidP="005F46CA">
      <w:pPr>
        <w:numPr>
          <w:ilvl w:val="1"/>
          <w:numId w:val="24"/>
        </w:numPr>
        <w:jc w:val="both"/>
        <w:rPr>
          <w:rFonts w:cstheme="minorHAnsi"/>
          <w:sz w:val="22"/>
          <w:szCs w:val="22"/>
        </w:rPr>
      </w:pPr>
      <w:r w:rsidRPr="005F46CA">
        <w:rPr>
          <w:rFonts w:cstheme="minorHAnsi"/>
          <w:sz w:val="22"/>
          <w:szCs w:val="22"/>
        </w:rPr>
        <w:t>Dolandırıcılık ve diğer yasa dışı faaliyetlerin önüne geçebilmek,</w:t>
      </w:r>
    </w:p>
    <w:p w14:paraId="5A697953" w14:textId="0EC4F91B" w:rsidR="005F46CA" w:rsidRDefault="005F46CA" w:rsidP="005F46CA">
      <w:pPr>
        <w:numPr>
          <w:ilvl w:val="1"/>
          <w:numId w:val="24"/>
        </w:numPr>
        <w:jc w:val="both"/>
        <w:rPr>
          <w:rFonts w:cstheme="minorHAnsi"/>
          <w:sz w:val="22"/>
          <w:szCs w:val="22"/>
        </w:rPr>
      </w:pPr>
      <w:r w:rsidRPr="005F46CA">
        <w:rPr>
          <w:rFonts w:cstheme="minorHAnsi"/>
          <w:sz w:val="22"/>
          <w:szCs w:val="22"/>
        </w:rPr>
        <w:t xml:space="preserve">Hizmet binalarımız, parklarımız içinde güvenlik kameraları marifetiyle bina, tesis, park gibi yerlerde kamera görüntüleri kamu güvenliği ve iş güvenliğini sağlayabilmek için </w:t>
      </w:r>
      <w:r>
        <w:rPr>
          <w:rFonts w:cstheme="minorHAnsi"/>
          <w:sz w:val="22"/>
          <w:szCs w:val="22"/>
        </w:rPr>
        <w:t>saklanmaktadır.</w:t>
      </w:r>
    </w:p>
    <w:p w14:paraId="35954418" w14:textId="77777777" w:rsidR="007C7AE6" w:rsidRDefault="007C7AE6" w:rsidP="007C7AE6">
      <w:pPr>
        <w:ind w:left="785"/>
        <w:jc w:val="both"/>
        <w:rPr>
          <w:rFonts w:cstheme="minorHAnsi"/>
          <w:sz w:val="22"/>
          <w:szCs w:val="22"/>
        </w:rPr>
      </w:pPr>
    </w:p>
    <w:p w14:paraId="48A7EA5C" w14:textId="53EE1117" w:rsidR="005F46CA" w:rsidRDefault="005F46CA" w:rsidP="005F46CA">
      <w:pPr>
        <w:jc w:val="both"/>
        <w:rPr>
          <w:rFonts w:cstheme="minorHAnsi"/>
          <w:b/>
          <w:bCs/>
          <w:color w:val="BC2E2E"/>
          <w:sz w:val="22"/>
          <w:szCs w:val="22"/>
        </w:rPr>
      </w:pPr>
      <w:r w:rsidRPr="005F46CA">
        <w:rPr>
          <w:rFonts w:cstheme="minorHAnsi"/>
          <w:b/>
          <w:bCs/>
          <w:color w:val="BC2E2E"/>
          <w:sz w:val="22"/>
          <w:szCs w:val="22"/>
        </w:rPr>
        <w:t>3.2. İMHAYI GEREKTİREN SEBEPLER</w:t>
      </w:r>
    </w:p>
    <w:p w14:paraId="1931C496" w14:textId="56038AD7" w:rsidR="009561FE" w:rsidRDefault="005F46CA" w:rsidP="009561FE">
      <w:pPr>
        <w:jc w:val="both"/>
        <w:rPr>
          <w:rFonts w:cstheme="minorHAnsi"/>
          <w:sz w:val="22"/>
          <w:szCs w:val="22"/>
        </w:rPr>
      </w:pPr>
      <w:r w:rsidRPr="005F46CA">
        <w:rPr>
          <w:rFonts w:cstheme="minorHAnsi"/>
          <w:sz w:val="22"/>
          <w:szCs w:val="22"/>
        </w:rPr>
        <w:t>Kişisel veriler;</w:t>
      </w:r>
    </w:p>
    <w:p w14:paraId="267FB8B2" w14:textId="17841E30" w:rsidR="005F46CA" w:rsidRDefault="005F46CA" w:rsidP="005F46CA">
      <w:pPr>
        <w:pStyle w:val="ListeParagraf"/>
        <w:numPr>
          <w:ilvl w:val="0"/>
          <w:numId w:val="26"/>
        </w:numPr>
        <w:jc w:val="both"/>
        <w:rPr>
          <w:rFonts w:cstheme="minorHAnsi"/>
          <w:sz w:val="22"/>
          <w:szCs w:val="22"/>
        </w:rPr>
      </w:pPr>
      <w:r w:rsidRPr="005F46CA">
        <w:rPr>
          <w:rFonts w:cstheme="minorHAnsi"/>
          <w:sz w:val="22"/>
          <w:szCs w:val="22"/>
        </w:rPr>
        <w:t xml:space="preserve">İşlenmesine esas teşkil eden ilgili mevzuat hükümlerinin değiştirilmesi veya ilgası, </w:t>
      </w:r>
    </w:p>
    <w:p w14:paraId="0E524191" w14:textId="1148236F" w:rsidR="005F46CA" w:rsidRDefault="005F46CA" w:rsidP="005F46CA">
      <w:pPr>
        <w:pStyle w:val="ListeParagraf"/>
        <w:numPr>
          <w:ilvl w:val="0"/>
          <w:numId w:val="26"/>
        </w:numPr>
        <w:jc w:val="both"/>
        <w:rPr>
          <w:rFonts w:cstheme="minorHAnsi"/>
          <w:sz w:val="22"/>
          <w:szCs w:val="22"/>
        </w:rPr>
      </w:pPr>
      <w:r w:rsidRPr="005F46CA">
        <w:rPr>
          <w:rFonts w:cstheme="minorHAnsi"/>
          <w:sz w:val="22"/>
          <w:szCs w:val="22"/>
        </w:rPr>
        <w:t xml:space="preserve">İşlenmesini veya saklanmasını gerektiren amacın ortadan kalkması, </w:t>
      </w:r>
    </w:p>
    <w:p w14:paraId="0C801191" w14:textId="4ED9B6D7" w:rsidR="005F46CA" w:rsidRDefault="005F46CA" w:rsidP="005F46CA">
      <w:pPr>
        <w:pStyle w:val="ListeParagraf"/>
        <w:numPr>
          <w:ilvl w:val="0"/>
          <w:numId w:val="26"/>
        </w:numPr>
        <w:jc w:val="both"/>
        <w:rPr>
          <w:rFonts w:cstheme="minorHAnsi"/>
          <w:sz w:val="22"/>
          <w:szCs w:val="22"/>
        </w:rPr>
      </w:pPr>
      <w:r w:rsidRPr="005F46CA">
        <w:rPr>
          <w:rFonts w:cstheme="minorHAnsi"/>
          <w:sz w:val="22"/>
          <w:szCs w:val="22"/>
        </w:rPr>
        <w:t xml:space="preserve">Kişisel verileri işlemenin sadece açık rıza şartına istinaden gerçekleştiği hallerde, ilgili kişinin açık rızasını geri alması, </w:t>
      </w:r>
    </w:p>
    <w:p w14:paraId="1D034FDD" w14:textId="47B8E977" w:rsidR="005F46CA" w:rsidRDefault="005F46CA" w:rsidP="005F46CA">
      <w:pPr>
        <w:pStyle w:val="ListeParagraf"/>
        <w:numPr>
          <w:ilvl w:val="0"/>
          <w:numId w:val="26"/>
        </w:numPr>
        <w:jc w:val="both"/>
        <w:rPr>
          <w:rFonts w:cstheme="minorHAnsi"/>
          <w:sz w:val="22"/>
          <w:szCs w:val="22"/>
        </w:rPr>
      </w:pPr>
      <w:r w:rsidRPr="005F46CA">
        <w:rPr>
          <w:rFonts w:cstheme="minorHAnsi"/>
          <w:sz w:val="22"/>
          <w:szCs w:val="22"/>
        </w:rPr>
        <w:t xml:space="preserve">Kanunun 11 inci maddesi gereği ilgili kişinin hakları çerçevesinde kişisel verilerinin silinmesi ve yok edilmesine ilişkin yaptığı başvurunun Kurum tarafından kabul edilmesi, </w:t>
      </w:r>
    </w:p>
    <w:p w14:paraId="7261F744" w14:textId="2E2C6AAB" w:rsidR="005F46CA" w:rsidRDefault="005F46CA" w:rsidP="005F46CA">
      <w:pPr>
        <w:pStyle w:val="ListeParagraf"/>
        <w:numPr>
          <w:ilvl w:val="0"/>
          <w:numId w:val="26"/>
        </w:numPr>
        <w:jc w:val="both"/>
        <w:rPr>
          <w:rFonts w:cstheme="minorHAnsi"/>
          <w:sz w:val="22"/>
          <w:szCs w:val="22"/>
        </w:rPr>
      </w:pPr>
      <w:r w:rsidRPr="005F46CA">
        <w:rPr>
          <w:rFonts w:cstheme="minorHAnsi"/>
          <w:sz w:val="22"/>
          <w:szCs w:val="22"/>
        </w:rPr>
        <w:t xml:space="preserve">Kurumun, ilgili kişi tarafından kişisel verilerinin silinmesi, yok edilmesi veya anonim hale getirilmesi talebi ile kendisine yapılan başvuruyu reddetmesi, verdiği cevabı yetersiz bulması veya Kanunda öngörülen süre içinde cevap vermemesi hallerinde; Kurula şikâyette bulunması ve bu talebin Kurul tarafından uygun bulunması, </w:t>
      </w:r>
    </w:p>
    <w:p w14:paraId="4A3904F6" w14:textId="6F569F04" w:rsidR="005F46CA" w:rsidRDefault="005F46CA" w:rsidP="005F46CA">
      <w:pPr>
        <w:pStyle w:val="ListeParagraf"/>
        <w:numPr>
          <w:ilvl w:val="0"/>
          <w:numId w:val="26"/>
        </w:numPr>
        <w:jc w:val="both"/>
        <w:rPr>
          <w:rFonts w:cstheme="minorHAnsi"/>
          <w:sz w:val="22"/>
          <w:szCs w:val="22"/>
        </w:rPr>
      </w:pPr>
      <w:r w:rsidRPr="005F46CA">
        <w:rPr>
          <w:rFonts w:cstheme="minorHAnsi"/>
          <w:sz w:val="22"/>
          <w:szCs w:val="22"/>
        </w:rPr>
        <w:t>Kişisel verilerin saklanmasını gerektiren azami sürenin geçmiş olması ve kişisel verileri daha uzun süre saklamayı haklı kılacak herhangi bir şartın mevcut olmamas</w:t>
      </w:r>
      <w:r>
        <w:rPr>
          <w:rFonts w:cstheme="minorHAnsi"/>
          <w:sz w:val="22"/>
          <w:szCs w:val="22"/>
        </w:rPr>
        <w:t>ı</w:t>
      </w:r>
    </w:p>
    <w:p w14:paraId="7A7D5865" w14:textId="77325CB8" w:rsidR="009C3D5A" w:rsidRDefault="001C4322" w:rsidP="005648CE">
      <w:pPr>
        <w:jc w:val="both"/>
        <w:rPr>
          <w:rFonts w:cstheme="minorHAnsi"/>
          <w:sz w:val="22"/>
          <w:szCs w:val="22"/>
        </w:rPr>
      </w:pPr>
      <w:proofErr w:type="gramStart"/>
      <w:r>
        <w:rPr>
          <w:rFonts w:cstheme="minorHAnsi"/>
          <w:sz w:val="22"/>
          <w:szCs w:val="22"/>
        </w:rPr>
        <w:t>d</w:t>
      </w:r>
      <w:r w:rsidR="005F46CA" w:rsidRPr="005F46CA">
        <w:rPr>
          <w:rFonts w:cstheme="minorHAnsi"/>
          <w:sz w:val="22"/>
          <w:szCs w:val="22"/>
        </w:rPr>
        <w:t>urumlarında</w:t>
      </w:r>
      <w:proofErr w:type="gramEnd"/>
      <w:r w:rsidR="005F46CA" w:rsidRPr="005F46CA">
        <w:rPr>
          <w:rFonts w:cstheme="minorHAnsi"/>
          <w:sz w:val="22"/>
          <w:szCs w:val="22"/>
        </w:rPr>
        <w:t xml:space="preserve">, </w:t>
      </w:r>
      <w:r w:rsidR="005F46CA">
        <w:rPr>
          <w:rFonts w:cstheme="minorHAnsi"/>
          <w:sz w:val="22"/>
          <w:szCs w:val="22"/>
        </w:rPr>
        <w:t xml:space="preserve">Belediyemiz </w:t>
      </w:r>
      <w:r w:rsidR="005F46CA" w:rsidRPr="005F46CA">
        <w:rPr>
          <w:rFonts w:cstheme="minorHAnsi"/>
          <w:sz w:val="22"/>
          <w:szCs w:val="22"/>
        </w:rPr>
        <w:t xml:space="preserve">tarafından ilgili kişinin talebi üzerine silinir, yok edilir ya da </w:t>
      </w:r>
      <w:proofErr w:type="spellStart"/>
      <w:r w:rsidR="005F46CA" w:rsidRPr="005F46CA">
        <w:rPr>
          <w:rFonts w:cstheme="minorHAnsi"/>
          <w:sz w:val="22"/>
          <w:szCs w:val="22"/>
        </w:rPr>
        <w:t>re’sen</w:t>
      </w:r>
      <w:proofErr w:type="spellEnd"/>
      <w:r w:rsidR="005F46CA" w:rsidRPr="005F46CA">
        <w:rPr>
          <w:rFonts w:cstheme="minorHAnsi"/>
          <w:sz w:val="22"/>
          <w:szCs w:val="22"/>
        </w:rPr>
        <w:t xml:space="preserve"> silinir, yok edilir veya anonim hale getirilir.</w:t>
      </w:r>
    </w:p>
    <w:p w14:paraId="1ADA9A1C" w14:textId="6DCC8D9C" w:rsidR="009C3D5A" w:rsidRDefault="008D6193" w:rsidP="009C3D5A">
      <w:pPr>
        <w:pStyle w:val="Balk1"/>
        <w:rPr>
          <w:rStyle w:val="KitapBal"/>
          <w:u w:val="single"/>
        </w:rPr>
      </w:pPr>
      <w:r w:rsidRPr="008D6193">
        <w:rPr>
          <w:rStyle w:val="KitapBal"/>
          <w:u w:val="single"/>
        </w:rPr>
        <w:t>4.BÖLÜM</w:t>
      </w:r>
    </w:p>
    <w:p w14:paraId="5B6191EE" w14:textId="77777777" w:rsidR="005F46CA" w:rsidRPr="005F46CA" w:rsidRDefault="005F46CA" w:rsidP="005F46CA"/>
    <w:p w14:paraId="4C2CCD4B" w14:textId="62B5708A" w:rsidR="005F46CA" w:rsidRDefault="005F46CA" w:rsidP="00AF14FF">
      <w:pPr>
        <w:jc w:val="both"/>
        <w:rPr>
          <w:rFonts w:eastAsiaTheme="majorEastAsia" w:cstheme="minorHAnsi"/>
          <w:b/>
          <w:bCs/>
          <w:color w:val="C00000"/>
          <w:sz w:val="22"/>
          <w:szCs w:val="22"/>
        </w:rPr>
      </w:pPr>
      <w:r w:rsidRPr="005F46CA">
        <w:rPr>
          <w:rFonts w:eastAsiaTheme="majorEastAsia" w:cstheme="minorHAnsi"/>
          <w:b/>
          <w:bCs/>
          <w:color w:val="C00000"/>
          <w:sz w:val="22"/>
          <w:szCs w:val="22"/>
        </w:rPr>
        <w:t>KİŞİSEL VERİLERİN KORUNMASINA İLİŞKİN ALINAN TEDBİRLER</w:t>
      </w:r>
    </w:p>
    <w:p w14:paraId="49466C08" w14:textId="6314C61E" w:rsidR="005F46CA" w:rsidRDefault="005F46CA" w:rsidP="00AF14FF">
      <w:pPr>
        <w:jc w:val="both"/>
        <w:rPr>
          <w:rFonts w:eastAsiaTheme="majorEastAsia" w:cstheme="minorHAnsi"/>
          <w:sz w:val="22"/>
          <w:szCs w:val="22"/>
        </w:rPr>
      </w:pPr>
      <w:r w:rsidRPr="005F46CA">
        <w:rPr>
          <w:rFonts w:eastAsiaTheme="majorEastAsia" w:cstheme="minorHAnsi"/>
          <w:sz w:val="22"/>
          <w:szCs w:val="22"/>
        </w:rPr>
        <w:t>Belediyemiz,</w:t>
      </w:r>
      <w:r w:rsidRPr="005F46CA">
        <w:rPr>
          <w:rFonts w:ascii="Arial" w:hAnsi="Arial" w:cs="Arial"/>
          <w:sz w:val="21"/>
          <w:szCs w:val="21"/>
          <w:shd w:val="clear" w:color="auto" w:fill="FFFFFF"/>
        </w:rPr>
        <w:t xml:space="preserve"> </w:t>
      </w:r>
      <w:r w:rsidRPr="005F46CA">
        <w:rPr>
          <w:rFonts w:eastAsiaTheme="majorEastAsia" w:cstheme="minorHAnsi"/>
          <w:sz w:val="22"/>
          <w:szCs w:val="22"/>
        </w:rPr>
        <w:t xml:space="preserve">Kanun’un 12. maddesine uygun olarak, işlemekte olduğu kişisel verilerin hukuka aykırı olarak işlenmesini önlemek, verilere hukuka aykırı olarak erişilmesini önlemek ve verilerin muhafazasını sağlamak için uygun güvenlik düzeyini sağlamaya yönelik gerekli teknik ve idari tedbirleri </w:t>
      </w:r>
      <w:r w:rsidRPr="005F46CA">
        <w:rPr>
          <w:rFonts w:eastAsiaTheme="majorEastAsia" w:cstheme="minorHAnsi"/>
          <w:sz w:val="22"/>
          <w:szCs w:val="22"/>
        </w:rPr>
        <w:lastRenderedPageBreak/>
        <w:t>almakta, bu kapsamda gerekli denetimleri yapmak</w:t>
      </w:r>
      <w:r w:rsidR="007C7AE6">
        <w:rPr>
          <w:rFonts w:eastAsiaTheme="majorEastAsia" w:cstheme="minorHAnsi"/>
          <w:sz w:val="22"/>
          <w:szCs w:val="22"/>
        </w:rPr>
        <w:t>ta</w:t>
      </w:r>
      <w:r w:rsidRPr="005F46CA">
        <w:rPr>
          <w:rFonts w:eastAsiaTheme="majorEastAsia" w:cstheme="minorHAnsi"/>
          <w:sz w:val="22"/>
          <w:szCs w:val="22"/>
        </w:rPr>
        <w:t xml:space="preserve"> veya yaptırmaktadır. İşlenen kişisel verilerin teknik ve idari tüm tedbirler alınmış olmasına rağmen, kanuni olmayan yollarla üçüncü kişiler tarafından ele geçirilmesi durumunda, </w:t>
      </w:r>
      <w:r>
        <w:rPr>
          <w:rFonts w:eastAsiaTheme="majorEastAsia" w:cstheme="minorHAnsi"/>
          <w:sz w:val="22"/>
          <w:szCs w:val="22"/>
        </w:rPr>
        <w:t>Belediyemiz</w:t>
      </w:r>
      <w:r w:rsidRPr="005F46CA">
        <w:rPr>
          <w:rFonts w:eastAsiaTheme="majorEastAsia" w:cstheme="minorHAnsi"/>
          <w:sz w:val="22"/>
          <w:szCs w:val="22"/>
        </w:rPr>
        <w:t xml:space="preserve"> bu durumu mümkün olan en kısa süre içerisinde ilgili kişi ve birimlere haber </w:t>
      </w:r>
      <w:r>
        <w:rPr>
          <w:rFonts w:eastAsiaTheme="majorEastAsia" w:cstheme="minorHAnsi"/>
          <w:sz w:val="22"/>
          <w:szCs w:val="22"/>
        </w:rPr>
        <w:t>vermektedir.</w:t>
      </w:r>
    </w:p>
    <w:p w14:paraId="65AB3F2A" w14:textId="06443996" w:rsidR="005F46CA" w:rsidRDefault="005F46CA" w:rsidP="00AF14FF">
      <w:pPr>
        <w:jc w:val="both"/>
        <w:rPr>
          <w:rFonts w:eastAsiaTheme="majorEastAsia" w:cstheme="minorHAnsi"/>
          <w:b/>
          <w:bCs/>
          <w:color w:val="C00000"/>
          <w:sz w:val="22"/>
          <w:szCs w:val="22"/>
        </w:rPr>
      </w:pPr>
      <w:r w:rsidRPr="005F46CA">
        <w:rPr>
          <w:rFonts w:eastAsiaTheme="majorEastAsia" w:cstheme="minorHAnsi"/>
          <w:b/>
          <w:bCs/>
          <w:color w:val="C00000"/>
          <w:sz w:val="22"/>
          <w:szCs w:val="22"/>
        </w:rPr>
        <w:t>4.1 Teknik Tedbirler</w:t>
      </w:r>
    </w:p>
    <w:p w14:paraId="0261E213" w14:textId="5139455B" w:rsidR="00911180" w:rsidRPr="00911180" w:rsidRDefault="00515202" w:rsidP="00AF14FF">
      <w:pPr>
        <w:jc w:val="both"/>
        <w:rPr>
          <w:rFonts w:eastAsiaTheme="majorEastAsia" w:cstheme="minorHAnsi"/>
          <w:sz w:val="22"/>
          <w:szCs w:val="22"/>
        </w:rPr>
      </w:pPr>
      <w:r>
        <w:rPr>
          <w:rFonts w:eastAsiaTheme="majorEastAsia" w:cstheme="minorHAnsi"/>
          <w:sz w:val="22"/>
          <w:szCs w:val="22"/>
        </w:rPr>
        <w:t>Belediyemizce</w:t>
      </w:r>
      <w:r w:rsidR="00911180" w:rsidRPr="00911180">
        <w:rPr>
          <w:rFonts w:eastAsiaTheme="majorEastAsia" w:cstheme="minorHAnsi"/>
          <w:sz w:val="22"/>
          <w:szCs w:val="22"/>
        </w:rPr>
        <w:t xml:space="preserve"> teknik tedbirler kapsamında:</w:t>
      </w:r>
    </w:p>
    <w:p w14:paraId="6FA90EDB" w14:textId="2F1B8D15" w:rsidR="00911180" w:rsidRPr="00911180" w:rsidRDefault="00911180" w:rsidP="00911180">
      <w:pPr>
        <w:numPr>
          <w:ilvl w:val="0"/>
          <w:numId w:val="8"/>
        </w:numPr>
        <w:contextualSpacing/>
        <w:jc w:val="both"/>
        <w:rPr>
          <w:rFonts w:cstheme="minorHAnsi"/>
          <w:sz w:val="22"/>
          <w:szCs w:val="22"/>
        </w:rPr>
      </w:pPr>
      <w:r>
        <w:rPr>
          <w:rFonts w:cstheme="minorHAnsi"/>
          <w:sz w:val="22"/>
          <w:szCs w:val="22"/>
        </w:rPr>
        <w:t>V</w:t>
      </w:r>
      <w:r w:rsidRPr="00911180">
        <w:rPr>
          <w:rFonts w:cstheme="minorHAnsi"/>
          <w:sz w:val="22"/>
          <w:szCs w:val="22"/>
        </w:rPr>
        <w:t>eri güvenliğini sağlamak amacıyla bilgili ve deneyimli kişiler istihdam etmekte ve personeline gerekli kişisel verilerin korunmasına ilişkin eğitimleri vermektedir.</w:t>
      </w:r>
    </w:p>
    <w:p w14:paraId="43ABECB5" w14:textId="77777777" w:rsidR="00911180" w:rsidRPr="00911180" w:rsidRDefault="00911180" w:rsidP="00911180">
      <w:pPr>
        <w:numPr>
          <w:ilvl w:val="0"/>
          <w:numId w:val="8"/>
        </w:numPr>
        <w:contextualSpacing/>
        <w:jc w:val="both"/>
        <w:rPr>
          <w:rFonts w:cstheme="minorHAnsi"/>
          <w:sz w:val="22"/>
          <w:szCs w:val="22"/>
        </w:rPr>
      </w:pPr>
      <w:r w:rsidRPr="00911180">
        <w:rPr>
          <w:rFonts w:cstheme="minorHAnsi"/>
          <w:sz w:val="22"/>
          <w:szCs w:val="22"/>
        </w:rPr>
        <w:t>Kurulan sistemler kapsamında gerekli iç kontrolleri yapılmaktadır.</w:t>
      </w:r>
    </w:p>
    <w:p w14:paraId="35A4AD0D" w14:textId="77777777" w:rsidR="00911180" w:rsidRPr="00911180" w:rsidRDefault="00911180" w:rsidP="00911180">
      <w:pPr>
        <w:numPr>
          <w:ilvl w:val="0"/>
          <w:numId w:val="8"/>
        </w:numPr>
        <w:contextualSpacing/>
        <w:jc w:val="both"/>
        <w:rPr>
          <w:rFonts w:cstheme="minorHAnsi"/>
          <w:sz w:val="22"/>
          <w:szCs w:val="22"/>
        </w:rPr>
      </w:pPr>
      <w:r w:rsidRPr="00911180">
        <w:rPr>
          <w:rFonts w:eastAsia="Times New Roman" w:cstheme="minorHAnsi"/>
          <w:color w:val="000000"/>
          <w:sz w:val="22"/>
          <w:szCs w:val="22"/>
          <w:lang w:eastAsia="tr-TR"/>
        </w:rPr>
        <w:t>Ağ güvenliği ve uygulama güvenliği sağlanmaktadır.</w:t>
      </w:r>
    </w:p>
    <w:p w14:paraId="098FA8A3" w14:textId="77777777" w:rsidR="00911180" w:rsidRPr="00911180" w:rsidRDefault="00911180" w:rsidP="00911180">
      <w:pPr>
        <w:numPr>
          <w:ilvl w:val="0"/>
          <w:numId w:val="8"/>
        </w:numPr>
        <w:contextualSpacing/>
        <w:jc w:val="both"/>
        <w:rPr>
          <w:rFonts w:cstheme="minorHAnsi"/>
          <w:sz w:val="22"/>
          <w:szCs w:val="22"/>
        </w:rPr>
      </w:pPr>
      <w:r w:rsidRPr="00911180">
        <w:rPr>
          <w:rFonts w:eastAsia="Times New Roman" w:cstheme="minorHAnsi"/>
          <w:color w:val="000000"/>
          <w:sz w:val="22"/>
          <w:szCs w:val="22"/>
          <w:lang w:eastAsia="tr-TR"/>
        </w:rPr>
        <w:t>Çalışanlar için yetki matrisi oluşturulmuştur.</w:t>
      </w:r>
    </w:p>
    <w:p w14:paraId="674531AE" w14:textId="77777777" w:rsidR="00911180" w:rsidRPr="00911180" w:rsidRDefault="00911180" w:rsidP="00911180">
      <w:pPr>
        <w:numPr>
          <w:ilvl w:val="0"/>
          <w:numId w:val="8"/>
        </w:numPr>
        <w:contextualSpacing/>
        <w:jc w:val="both"/>
        <w:rPr>
          <w:rFonts w:cstheme="minorHAnsi"/>
          <w:sz w:val="22"/>
          <w:szCs w:val="22"/>
        </w:rPr>
      </w:pPr>
      <w:r w:rsidRPr="00911180">
        <w:rPr>
          <w:rFonts w:cstheme="minorHAnsi"/>
          <w:sz w:val="22"/>
          <w:szCs w:val="22"/>
        </w:rPr>
        <w:t>Erişim yetkileri sınırlandırılmakta, yetkiler düzenli olarak gözden geçirilmektedir.</w:t>
      </w:r>
    </w:p>
    <w:p w14:paraId="648FD074" w14:textId="77777777" w:rsidR="00911180" w:rsidRPr="00911180" w:rsidRDefault="00911180" w:rsidP="00911180">
      <w:pPr>
        <w:numPr>
          <w:ilvl w:val="0"/>
          <w:numId w:val="8"/>
        </w:numPr>
        <w:contextualSpacing/>
        <w:jc w:val="both"/>
        <w:rPr>
          <w:rFonts w:cstheme="minorHAnsi"/>
          <w:sz w:val="22"/>
          <w:szCs w:val="22"/>
        </w:rPr>
      </w:pPr>
      <w:r w:rsidRPr="00911180">
        <w:rPr>
          <w:rFonts w:eastAsia="Times New Roman" w:cstheme="minorHAnsi"/>
          <w:color w:val="000000"/>
          <w:sz w:val="22"/>
          <w:szCs w:val="22"/>
          <w:lang w:eastAsia="tr-TR"/>
        </w:rPr>
        <w:t xml:space="preserve">Erişim </w:t>
      </w:r>
      <w:proofErr w:type="spellStart"/>
      <w:r w:rsidRPr="00911180">
        <w:rPr>
          <w:rFonts w:eastAsia="Times New Roman" w:cstheme="minorHAnsi"/>
          <w:color w:val="000000"/>
          <w:sz w:val="22"/>
          <w:szCs w:val="22"/>
          <w:lang w:eastAsia="tr-TR"/>
        </w:rPr>
        <w:t>logları</w:t>
      </w:r>
      <w:proofErr w:type="spellEnd"/>
      <w:r w:rsidRPr="00911180">
        <w:rPr>
          <w:rFonts w:eastAsia="Times New Roman" w:cstheme="minorHAnsi"/>
          <w:color w:val="000000"/>
          <w:sz w:val="22"/>
          <w:szCs w:val="22"/>
          <w:lang w:eastAsia="tr-TR"/>
        </w:rPr>
        <w:t xml:space="preserve"> düzenli olarak tutulmaktadır.</w:t>
      </w:r>
    </w:p>
    <w:p w14:paraId="7C3CCFB9" w14:textId="77777777" w:rsidR="00911180" w:rsidRPr="00911180" w:rsidRDefault="00911180" w:rsidP="00911180">
      <w:pPr>
        <w:numPr>
          <w:ilvl w:val="0"/>
          <w:numId w:val="8"/>
        </w:numPr>
        <w:contextualSpacing/>
        <w:jc w:val="both"/>
        <w:rPr>
          <w:rFonts w:cstheme="minorHAnsi"/>
          <w:sz w:val="22"/>
          <w:szCs w:val="22"/>
        </w:rPr>
      </w:pPr>
      <w:r w:rsidRPr="00911180">
        <w:rPr>
          <w:rFonts w:cstheme="minorHAnsi"/>
          <w:sz w:val="22"/>
          <w:szCs w:val="22"/>
        </w:rPr>
        <w:t>Kişisel Verilerin tutulduğu ortamlara veriye erişim kısıtlanarak yalnızca yetkili kişilerin, kişisel verinin saklanma amacı ile sınırlı olarak bu verilere erişmesine izin verilmekte, Kişisel Verilerin bulunduğu veri depolama alanlarına erişimlerin iz kayıtları tutularak uygunsuz erişimler veya erişim denemeleri ilgililere iletilmektedir.</w:t>
      </w:r>
    </w:p>
    <w:p w14:paraId="43F9E764" w14:textId="77777777" w:rsidR="00911180" w:rsidRPr="00911180" w:rsidRDefault="00911180" w:rsidP="00911180">
      <w:pPr>
        <w:numPr>
          <w:ilvl w:val="0"/>
          <w:numId w:val="8"/>
        </w:numPr>
        <w:contextualSpacing/>
        <w:jc w:val="both"/>
        <w:rPr>
          <w:rFonts w:cstheme="minorHAnsi"/>
          <w:sz w:val="22"/>
          <w:szCs w:val="22"/>
        </w:rPr>
      </w:pPr>
      <w:r w:rsidRPr="00911180">
        <w:rPr>
          <w:rFonts w:eastAsia="Times New Roman" w:cstheme="minorHAnsi"/>
          <w:color w:val="000000"/>
          <w:sz w:val="22"/>
          <w:szCs w:val="22"/>
          <w:lang w:eastAsia="tr-TR"/>
        </w:rPr>
        <w:t>Erişim, bilgi güvenliği, kullanım, saklama ve imha konularında kurumsal politikalar hazırlanmış ve uygulamaya başlanmıştır.</w:t>
      </w:r>
    </w:p>
    <w:p w14:paraId="652EB27B" w14:textId="77777777" w:rsidR="00911180" w:rsidRPr="00911180" w:rsidRDefault="00911180" w:rsidP="00911180">
      <w:pPr>
        <w:numPr>
          <w:ilvl w:val="0"/>
          <w:numId w:val="8"/>
        </w:numPr>
        <w:contextualSpacing/>
        <w:jc w:val="both"/>
        <w:rPr>
          <w:rFonts w:cstheme="minorHAnsi"/>
          <w:sz w:val="22"/>
          <w:szCs w:val="22"/>
        </w:rPr>
      </w:pPr>
      <w:r w:rsidRPr="00911180">
        <w:rPr>
          <w:rFonts w:eastAsia="Times New Roman" w:cstheme="minorHAnsi"/>
          <w:color w:val="000000"/>
          <w:sz w:val="22"/>
          <w:szCs w:val="22"/>
          <w:lang w:eastAsia="tr-TR"/>
        </w:rPr>
        <w:t>Gerektiğinde veri maskeleme önlemi uygulanmaktadır.</w:t>
      </w:r>
    </w:p>
    <w:p w14:paraId="4B81F9A4" w14:textId="77777777" w:rsidR="00911180" w:rsidRPr="00911180" w:rsidRDefault="00911180" w:rsidP="00911180">
      <w:pPr>
        <w:numPr>
          <w:ilvl w:val="0"/>
          <w:numId w:val="8"/>
        </w:numPr>
        <w:contextualSpacing/>
        <w:jc w:val="both"/>
        <w:rPr>
          <w:rFonts w:cstheme="minorHAnsi"/>
          <w:sz w:val="22"/>
          <w:szCs w:val="22"/>
        </w:rPr>
      </w:pPr>
      <w:r w:rsidRPr="00911180">
        <w:rPr>
          <w:rFonts w:eastAsia="Times New Roman" w:cstheme="minorHAnsi"/>
          <w:color w:val="000000"/>
          <w:sz w:val="22"/>
          <w:szCs w:val="22"/>
          <w:lang w:eastAsia="tr-TR"/>
        </w:rPr>
        <w:t>Görev değişikliği olan ya da işten ayrılan çalışanların bu alandaki yetkileri kaldırılmaktadır.</w:t>
      </w:r>
    </w:p>
    <w:p w14:paraId="5452E411" w14:textId="77777777" w:rsidR="00911180" w:rsidRPr="00911180" w:rsidRDefault="00911180" w:rsidP="00911180">
      <w:pPr>
        <w:numPr>
          <w:ilvl w:val="0"/>
          <w:numId w:val="8"/>
        </w:numPr>
        <w:contextualSpacing/>
        <w:jc w:val="both"/>
        <w:rPr>
          <w:rFonts w:cstheme="minorHAnsi"/>
          <w:sz w:val="22"/>
          <w:szCs w:val="22"/>
        </w:rPr>
      </w:pPr>
      <w:r w:rsidRPr="00911180">
        <w:rPr>
          <w:rFonts w:eastAsia="Times New Roman" w:cstheme="minorHAnsi"/>
          <w:color w:val="000000"/>
          <w:sz w:val="22"/>
          <w:szCs w:val="22"/>
          <w:lang w:eastAsia="tr-TR"/>
        </w:rPr>
        <w:t>Güncel anti-virüs sistemleri kullanılmaktadır.</w:t>
      </w:r>
    </w:p>
    <w:p w14:paraId="0B0431B4" w14:textId="77777777" w:rsidR="00911180" w:rsidRPr="00911180" w:rsidRDefault="00911180" w:rsidP="00911180">
      <w:pPr>
        <w:numPr>
          <w:ilvl w:val="0"/>
          <w:numId w:val="8"/>
        </w:numPr>
        <w:contextualSpacing/>
        <w:jc w:val="both"/>
        <w:rPr>
          <w:rFonts w:cstheme="minorHAnsi"/>
          <w:sz w:val="22"/>
          <w:szCs w:val="22"/>
        </w:rPr>
      </w:pPr>
      <w:r w:rsidRPr="00911180">
        <w:rPr>
          <w:rFonts w:eastAsia="Times New Roman" w:cstheme="minorHAnsi"/>
          <w:color w:val="000000"/>
          <w:sz w:val="22"/>
          <w:szCs w:val="22"/>
          <w:lang w:eastAsia="tr-TR"/>
        </w:rPr>
        <w:t>Kişisel veriler yedeklenmekte ve yedeklenen kişisel verilerin güvenliği de sağlanmaktadır.</w:t>
      </w:r>
    </w:p>
    <w:p w14:paraId="3AF36B7B" w14:textId="77777777" w:rsidR="00911180" w:rsidRPr="00911180" w:rsidRDefault="00911180" w:rsidP="00911180">
      <w:pPr>
        <w:numPr>
          <w:ilvl w:val="0"/>
          <w:numId w:val="8"/>
        </w:numPr>
        <w:contextualSpacing/>
        <w:jc w:val="both"/>
        <w:rPr>
          <w:rFonts w:cstheme="minorHAnsi"/>
          <w:sz w:val="22"/>
          <w:szCs w:val="22"/>
        </w:rPr>
      </w:pPr>
      <w:r w:rsidRPr="00911180">
        <w:rPr>
          <w:rFonts w:eastAsia="Times New Roman" w:cstheme="minorHAnsi"/>
          <w:color w:val="000000"/>
          <w:sz w:val="22"/>
          <w:szCs w:val="22"/>
          <w:lang w:eastAsia="tr-TR"/>
        </w:rPr>
        <w:t>Kurum içi periyodik ve/veya rastgele denetimler yapılmakta ve yaptırılmaktadır.</w:t>
      </w:r>
    </w:p>
    <w:p w14:paraId="276F2427" w14:textId="77777777" w:rsidR="00911180" w:rsidRPr="00911180" w:rsidRDefault="00911180" w:rsidP="00911180">
      <w:pPr>
        <w:numPr>
          <w:ilvl w:val="0"/>
          <w:numId w:val="8"/>
        </w:numPr>
        <w:contextualSpacing/>
        <w:jc w:val="both"/>
        <w:rPr>
          <w:rFonts w:cstheme="minorHAnsi"/>
          <w:sz w:val="22"/>
          <w:szCs w:val="22"/>
        </w:rPr>
      </w:pPr>
      <w:proofErr w:type="spellStart"/>
      <w:r w:rsidRPr="00911180">
        <w:rPr>
          <w:rFonts w:eastAsia="Times New Roman" w:cstheme="minorHAnsi"/>
          <w:color w:val="000000"/>
          <w:sz w:val="22"/>
          <w:szCs w:val="22"/>
          <w:lang w:eastAsia="tr-TR"/>
        </w:rPr>
        <w:t>Log</w:t>
      </w:r>
      <w:proofErr w:type="spellEnd"/>
      <w:r w:rsidRPr="00911180">
        <w:rPr>
          <w:rFonts w:eastAsia="Times New Roman" w:cstheme="minorHAnsi"/>
          <w:color w:val="000000"/>
          <w:sz w:val="22"/>
          <w:szCs w:val="22"/>
          <w:lang w:eastAsia="tr-TR"/>
        </w:rPr>
        <w:t xml:space="preserve"> kayıtları kullanıcı müdahalesi olmayacak şekilde tutulmaktadır.</w:t>
      </w:r>
    </w:p>
    <w:p w14:paraId="6DCAB72B" w14:textId="77777777" w:rsidR="00911180" w:rsidRPr="00911180" w:rsidRDefault="00911180" w:rsidP="00911180">
      <w:pPr>
        <w:numPr>
          <w:ilvl w:val="0"/>
          <w:numId w:val="8"/>
        </w:numPr>
        <w:contextualSpacing/>
        <w:jc w:val="both"/>
        <w:rPr>
          <w:rFonts w:cstheme="minorHAnsi"/>
          <w:sz w:val="22"/>
          <w:szCs w:val="22"/>
        </w:rPr>
      </w:pPr>
      <w:r w:rsidRPr="00911180">
        <w:rPr>
          <w:rFonts w:eastAsia="Times New Roman" w:cstheme="minorHAnsi"/>
          <w:color w:val="000000"/>
          <w:sz w:val="22"/>
          <w:szCs w:val="22"/>
          <w:lang w:eastAsia="tr-TR"/>
        </w:rPr>
        <w:t>Mevcut risk ve tehditler belirlenmiştir.</w:t>
      </w:r>
    </w:p>
    <w:p w14:paraId="14E1E602" w14:textId="77777777" w:rsidR="00911180" w:rsidRPr="00911180" w:rsidRDefault="00911180" w:rsidP="00911180">
      <w:pPr>
        <w:numPr>
          <w:ilvl w:val="0"/>
          <w:numId w:val="8"/>
        </w:numPr>
        <w:contextualSpacing/>
        <w:jc w:val="both"/>
        <w:rPr>
          <w:rFonts w:cstheme="minorHAnsi"/>
          <w:sz w:val="22"/>
          <w:szCs w:val="22"/>
        </w:rPr>
      </w:pPr>
      <w:r w:rsidRPr="00911180">
        <w:rPr>
          <w:rFonts w:eastAsia="Times New Roman" w:cstheme="minorHAnsi"/>
          <w:color w:val="000000"/>
          <w:sz w:val="22"/>
          <w:szCs w:val="22"/>
          <w:lang w:eastAsia="tr-TR"/>
        </w:rPr>
        <w:t>Taşınabilir bellek, CD, DVD ortamında aktarılan özel nitelikli kişiler veriler şifrelenerek aktarılmaktadır.</w:t>
      </w:r>
    </w:p>
    <w:p w14:paraId="2474A17E" w14:textId="1DF0A5AE" w:rsidR="00911180" w:rsidRPr="007C7AE6" w:rsidRDefault="00911180" w:rsidP="007C7AE6">
      <w:pPr>
        <w:numPr>
          <w:ilvl w:val="0"/>
          <w:numId w:val="8"/>
        </w:numPr>
        <w:contextualSpacing/>
        <w:jc w:val="both"/>
        <w:rPr>
          <w:rFonts w:cstheme="minorHAnsi"/>
          <w:sz w:val="22"/>
          <w:szCs w:val="22"/>
        </w:rPr>
      </w:pPr>
      <w:r w:rsidRPr="00911180">
        <w:rPr>
          <w:rFonts w:eastAsia="Times New Roman" w:cstheme="minorHAnsi"/>
          <w:color w:val="000000"/>
          <w:sz w:val="22"/>
          <w:szCs w:val="22"/>
          <w:lang w:eastAsia="tr-TR"/>
        </w:rPr>
        <w:t>Veri işleyen hizmet sağlayıcılarının veri güvenliği konusunda belli aralıklarla denetimi sağlanmaktadır.</w:t>
      </w:r>
    </w:p>
    <w:p w14:paraId="29643145" w14:textId="4F002C07" w:rsidR="00911180" w:rsidRPr="00911180" w:rsidRDefault="00911180" w:rsidP="00911180">
      <w:pPr>
        <w:numPr>
          <w:ilvl w:val="0"/>
          <w:numId w:val="8"/>
        </w:numPr>
        <w:contextualSpacing/>
        <w:jc w:val="both"/>
        <w:rPr>
          <w:rFonts w:cstheme="minorHAnsi"/>
          <w:sz w:val="22"/>
          <w:szCs w:val="22"/>
        </w:rPr>
      </w:pPr>
      <w:r w:rsidRPr="00911180">
        <w:rPr>
          <w:rFonts w:eastAsia="Times New Roman" w:cstheme="minorHAnsi"/>
          <w:color w:val="000000"/>
          <w:sz w:val="22"/>
          <w:szCs w:val="22"/>
          <w:lang w:eastAsia="tr-TR"/>
        </w:rPr>
        <w:t>Veri işleyen hizmet sağlayıcılarının, veri güvenliği konusunda farkındalığı sağlanmaktadır.</w:t>
      </w:r>
    </w:p>
    <w:p w14:paraId="7E90D13D" w14:textId="77777777" w:rsidR="00911180" w:rsidRDefault="00911180" w:rsidP="00911180">
      <w:pPr>
        <w:pStyle w:val="ListeParagraf"/>
        <w:rPr>
          <w:rFonts w:cstheme="minorHAnsi"/>
          <w:sz w:val="22"/>
          <w:szCs w:val="22"/>
        </w:rPr>
      </w:pPr>
    </w:p>
    <w:p w14:paraId="54A5FABC" w14:textId="42D03BD0" w:rsidR="00911180" w:rsidRDefault="00911180" w:rsidP="00911180">
      <w:pPr>
        <w:jc w:val="both"/>
        <w:rPr>
          <w:rFonts w:eastAsiaTheme="majorEastAsia" w:cstheme="minorHAnsi"/>
          <w:b/>
          <w:bCs/>
          <w:color w:val="C00000"/>
          <w:sz w:val="22"/>
          <w:szCs w:val="22"/>
        </w:rPr>
      </w:pPr>
      <w:r w:rsidRPr="00911180">
        <w:rPr>
          <w:rFonts w:eastAsiaTheme="majorEastAsia" w:cstheme="minorHAnsi"/>
          <w:b/>
          <w:bCs/>
          <w:color w:val="C00000"/>
          <w:sz w:val="22"/>
          <w:szCs w:val="22"/>
        </w:rPr>
        <w:t>4.2 İdari Tedbirler</w:t>
      </w:r>
    </w:p>
    <w:p w14:paraId="49938436" w14:textId="705C0E7B" w:rsidR="00911180" w:rsidRDefault="00911180" w:rsidP="00911180">
      <w:pPr>
        <w:jc w:val="both"/>
        <w:rPr>
          <w:rFonts w:eastAsiaTheme="majorEastAsia" w:cstheme="minorHAnsi"/>
          <w:sz w:val="22"/>
          <w:szCs w:val="22"/>
        </w:rPr>
      </w:pPr>
      <w:r w:rsidRPr="00911180">
        <w:rPr>
          <w:rFonts w:eastAsiaTheme="majorEastAsia" w:cstheme="minorHAnsi"/>
          <w:sz w:val="22"/>
          <w:szCs w:val="22"/>
        </w:rPr>
        <w:t>Belediyemiz tarafından, işlenen kişisel verilerle ilgili olarak alınan idari tedbirler aşağıda belirtildiği gibidir:</w:t>
      </w:r>
    </w:p>
    <w:p w14:paraId="5FB58B6B" w14:textId="77777777" w:rsidR="00911180" w:rsidRPr="00911180" w:rsidRDefault="00911180" w:rsidP="00911180">
      <w:pPr>
        <w:numPr>
          <w:ilvl w:val="0"/>
          <w:numId w:val="7"/>
        </w:numPr>
        <w:jc w:val="both"/>
        <w:rPr>
          <w:rFonts w:eastAsiaTheme="majorEastAsia" w:cstheme="minorHAnsi"/>
          <w:sz w:val="22"/>
          <w:szCs w:val="22"/>
        </w:rPr>
      </w:pPr>
      <w:r w:rsidRPr="00911180">
        <w:rPr>
          <w:rFonts w:eastAsiaTheme="majorEastAsia" w:cstheme="minorHAnsi"/>
          <w:sz w:val="22"/>
          <w:szCs w:val="22"/>
        </w:rPr>
        <w:t>Aydınlatma Metinleri (Çalışan, Çalışan Adayı, Müşteri, Kamera Sistemleri, Covid-19 Salgın Süreci) ve Açık Rıza Metinleri Hazırlanmıştır.</w:t>
      </w:r>
    </w:p>
    <w:p w14:paraId="52B27617" w14:textId="77777777" w:rsidR="00911180" w:rsidRPr="00911180" w:rsidRDefault="00911180" w:rsidP="00911180">
      <w:pPr>
        <w:numPr>
          <w:ilvl w:val="0"/>
          <w:numId w:val="7"/>
        </w:numPr>
        <w:jc w:val="both"/>
        <w:rPr>
          <w:rFonts w:eastAsiaTheme="majorEastAsia" w:cstheme="minorHAnsi"/>
          <w:sz w:val="22"/>
          <w:szCs w:val="22"/>
        </w:rPr>
      </w:pPr>
      <w:r w:rsidRPr="00911180">
        <w:rPr>
          <w:rFonts w:eastAsiaTheme="majorEastAsia" w:cstheme="minorHAnsi"/>
          <w:sz w:val="22"/>
          <w:szCs w:val="22"/>
        </w:rPr>
        <w:t>Çalışanlar için veri güvenliği hükümleri içeren disiplin düzenlemeleri mevcuttur.</w:t>
      </w:r>
    </w:p>
    <w:p w14:paraId="2369319D" w14:textId="77777777" w:rsidR="00911180" w:rsidRPr="00911180" w:rsidRDefault="00911180" w:rsidP="00911180">
      <w:pPr>
        <w:numPr>
          <w:ilvl w:val="0"/>
          <w:numId w:val="7"/>
        </w:numPr>
        <w:jc w:val="both"/>
        <w:rPr>
          <w:rFonts w:eastAsiaTheme="majorEastAsia" w:cstheme="minorHAnsi"/>
          <w:sz w:val="22"/>
          <w:szCs w:val="22"/>
        </w:rPr>
      </w:pPr>
      <w:r w:rsidRPr="00911180">
        <w:rPr>
          <w:rFonts w:eastAsiaTheme="majorEastAsia" w:cstheme="minorHAnsi"/>
          <w:sz w:val="22"/>
          <w:szCs w:val="22"/>
        </w:rPr>
        <w:t>Çalışanlar için veri güvenliği konusunda belli aralıklarla eğitim ve farkındalık çalışmaları yapılmaktadır.</w:t>
      </w:r>
    </w:p>
    <w:p w14:paraId="15A12509" w14:textId="77777777" w:rsidR="00911180" w:rsidRPr="00911180" w:rsidRDefault="00911180" w:rsidP="00911180">
      <w:pPr>
        <w:numPr>
          <w:ilvl w:val="0"/>
          <w:numId w:val="7"/>
        </w:numPr>
        <w:jc w:val="both"/>
        <w:rPr>
          <w:rFonts w:eastAsiaTheme="majorEastAsia" w:cstheme="minorHAnsi"/>
          <w:sz w:val="22"/>
          <w:szCs w:val="22"/>
        </w:rPr>
      </w:pPr>
      <w:r w:rsidRPr="00911180">
        <w:rPr>
          <w:rFonts w:eastAsiaTheme="majorEastAsia" w:cstheme="minorHAnsi"/>
          <w:sz w:val="22"/>
          <w:szCs w:val="22"/>
        </w:rPr>
        <w:lastRenderedPageBreak/>
        <w:t>Erişim yetkileri düzenlenmiştir.</w:t>
      </w:r>
    </w:p>
    <w:p w14:paraId="62168B4E" w14:textId="77777777" w:rsidR="00911180" w:rsidRPr="00911180" w:rsidRDefault="00911180" w:rsidP="00911180">
      <w:pPr>
        <w:numPr>
          <w:ilvl w:val="0"/>
          <w:numId w:val="7"/>
        </w:numPr>
        <w:jc w:val="both"/>
        <w:rPr>
          <w:rFonts w:eastAsiaTheme="majorEastAsia" w:cstheme="minorHAnsi"/>
          <w:sz w:val="22"/>
          <w:szCs w:val="22"/>
        </w:rPr>
      </w:pPr>
      <w:r w:rsidRPr="00911180">
        <w:rPr>
          <w:rFonts w:eastAsiaTheme="majorEastAsia" w:cstheme="minorHAnsi"/>
          <w:sz w:val="22"/>
          <w:szCs w:val="22"/>
        </w:rPr>
        <w:t>Birim bazında kişisel verileri korumaya yönelik eğitim verilmiştir.</w:t>
      </w:r>
    </w:p>
    <w:p w14:paraId="15EB22A7" w14:textId="77777777" w:rsidR="00911180" w:rsidRPr="00911180" w:rsidRDefault="00911180" w:rsidP="00911180">
      <w:pPr>
        <w:numPr>
          <w:ilvl w:val="0"/>
          <w:numId w:val="7"/>
        </w:numPr>
        <w:jc w:val="both"/>
        <w:rPr>
          <w:rFonts w:eastAsiaTheme="majorEastAsia" w:cstheme="minorHAnsi"/>
          <w:sz w:val="22"/>
          <w:szCs w:val="22"/>
        </w:rPr>
      </w:pPr>
      <w:r w:rsidRPr="00911180">
        <w:rPr>
          <w:rFonts w:eastAsiaTheme="majorEastAsia" w:cstheme="minorHAnsi"/>
          <w:sz w:val="22"/>
          <w:szCs w:val="22"/>
        </w:rPr>
        <w:t>Birim bazında belirlenen hukuksal uyum gerekliliklerinin sağlanması için ilgili birimin özelinde farkındalık yaratılmakta ve uygulama kuralları belirlenmekte; bu hususların denetimini ve uygulamanın sürekliliğini sağlamak için gerekli idari tedbirler hayata geçirilmektedir.</w:t>
      </w:r>
    </w:p>
    <w:p w14:paraId="789D290C" w14:textId="77777777" w:rsidR="00911180" w:rsidRPr="00911180" w:rsidRDefault="00911180" w:rsidP="00911180">
      <w:pPr>
        <w:numPr>
          <w:ilvl w:val="0"/>
          <w:numId w:val="7"/>
        </w:numPr>
        <w:jc w:val="both"/>
        <w:rPr>
          <w:rFonts w:eastAsiaTheme="majorEastAsia" w:cstheme="minorHAnsi"/>
          <w:sz w:val="22"/>
          <w:szCs w:val="22"/>
        </w:rPr>
      </w:pPr>
      <w:r w:rsidRPr="00911180">
        <w:rPr>
          <w:rFonts w:eastAsiaTheme="majorEastAsia" w:cstheme="minorHAnsi"/>
          <w:sz w:val="22"/>
          <w:szCs w:val="22"/>
        </w:rPr>
        <w:t>Gizlilik taahhütnameleri yapılmaktadır.</w:t>
      </w:r>
    </w:p>
    <w:p w14:paraId="403C9D08" w14:textId="39FCBA76" w:rsidR="00911180" w:rsidRPr="00911180" w:rsidRDefault="00F31E0D" w:rsidP="00911180">
      <w:pPr>
        <w:numPr>
          <w:ilvl w:val="0"/>
          <w:numId w:val="7"/>
        </w:numPr>
        <w:jc w:val="both"/>
        <w:rPr>
          <w:rFonts w:eastAsiaTheme="majorEastAsia" w:cstheme="minorHAnsi"/>
          <w:sz w:val="22"/>
          <w:szCs w:val="22"/>
        </w:rPr>
      </w:pPr>
      <w:r>
        <w:rPr>
          <w:rFonts w:eastAsiaTheme="majorEastAsia" w:cstheme="minorHAnsi"/>
          <w:sz w:val="22"/>
          <w:szCs w:val="22"/>
        </w:rPr>
        <w:t xml:space="preserve">Güvenlik politika ve </w:t>
      </w:r>
      <w:proofErr w:type="gramStart"/>
      <w:r w:rsidR="00911180" w:rsidRPr="00911180">
        <w:rPr>
          <w:rFonts w:eastAsiaTheme="majorEastAsia" w:cstheme="minorHAnsi"/>
          <w:sz w:val="22"/>
          <w:szCs w:val="22"/>
        </w:rPr>
        <w:t>prosedürlerine</w:t>
      </w:r>
      <w:proofErr w:type="gramEnd"/>
      <w:r w:rsidR="00911180" w:rsidRPr="00911180">
        <w:rPr>
          <w:rFonts w:eastAsiaTheme="majorEastAsia" w:cstheme="minorHAnsi"/>
          <w:sz w:val="22"/>
          <w:szCs w:val="22"/>
        </w:rPr>
        <w:t xml:space="preserve"> uymayan çalışanlara yönelik uygulanacak disiplin yönetmeliği hazırlanmıştır.</w:t>
      </w:r>
    </w:p>
    <w:p w14:paraId="7061167E" w14:textId="77777777" w:rsidR="00911180" w:rsidRPr="00911180" w:rsidRDefault="00911180" w:rsidP="00911180">
      <w:pPr>
        <w:numPr>
          <w:ilvl w:val="0"/>
          <w:numId w:val="7"/>
        </w:numPr>
        <w:jc w:val="both"/>
        <w:rPr>
          <w:rFonts w:eastAsiaTheme="majorEastAsia" w:cstheme="minorHAnsi"/>
          <w:sz w:val="22"/>
          <w:szCs w:val="22"/>
        </w:rPr>
      </w:pPr>
      <w:r w:rsidRPr="00911180">
        <w:rPr>
          <w:rFonts w:eastAsiaTheme="majorEastAsia" w:cstheme="minorHAnsi"/>
          <w:sz w:val="22"/>
          <w:szCs w:val="22"/>
        </w:rPr>
        <w:t>İmzalanan sözleşmeler veri güvenliği hükümleri içermektedir.</w:t>
      </w:r>
    </w:p>
    <w:p w14:paraId="57A8D0C4" w14:textId="77777777" w:rsidR="00911180" w:rsidRPr="00911180" w:rsidRDefault="00911180" w:rsidP="00911180">
      <w:pPr>
        <w:numPr>
          <w:ilvl w:val="0"/>
          <w:numId w:val="7"/>
        </w:numPr>
        <w:jc w:val="both"/>
        <w:rPr>
          <w:rFonts w:eastAsiaTheme="majorEastAsia" w:cstheme="minorHAnsi"/>
          <w:sz w:val="22"/>
          <w:szCs w:val="22"/>
        </w:rPr>
      </w:pPr>
      <w:r w:rsidRPr="00911180">
        <w:rPr>
          <w:rFonts w:eastAsiaTheme="majorEastAsia" w:cstheme="minorHAnsi"/>
          <w:sz w:val="22"/>
          <w:szCs w:val="22"/>
        </w:rPr>
        <w:t>Katmanlı kamera aydınlatma metinleri kameraların bulunduğu bölgelere asılmıştır.</w:t>
      </w:r>
    </w:p>
    <w:p w14:paraId="025DC5C0" w14:textId="77777777" w:rsidR="00911180" w:rsidRPr="00911180" w:rsidRDefault="00911180" w:rsidP="00911180">
      <w:pPr>
        <w:numPr>
          <w:ilvl w:val="0"/>
          <w:numId w:val="7"/>
        </w:numPr>
        <w:jc w:val="both"/>
        <w:rPr>
          <w:rFonts w:eastAsiaTheme="majorEastAsia" w:cstheme="minorHAnsi"/>
          <w:sz w:val="22"/>
          <w:szCs w:val="22"/>
        </w:rPr>
      </w:pPr>
      <w:r w:rsidRPr="00911180">
        <w:rPr>
          <w:rFonts w:eastAsiaTheme="majorEastAsia" w:cstheme="minorHAnsi"/>
          <w:sz w:val="22"/>
          <w:szCs w:val="22"/>
        </w:rPr>
        <w:t>Kişisel verilerin saklanması ile ilgili teknik ve idari riskler hakkında çalışanlar bilgilendirilerek farkındalık yaratılmıştır.</w:t>
      </w:r>
    </w:p>
    <w:p w14:paraId="6278025B" w14:textId="77777777" w:rsidR="00911180" w:rsidRPr="00911180" w:rsidRDefault="00911180" w:rsidP="00911180">
      <w:pPr>
        <w:numPr>
          <w:ilvl w:val="0"/>
          <w:numId w:val="7"/>
        </w:numPr>
        <w:jc w:val="both"/>
        <w:rPr>
          <w:rFonts w:eastAsiaTheme="majorEastAsia" w:cstheme="minorHAnsi"/>
          <w:sz w:val="22"/>
          <w:szCs w:val="22"/>
        </w:rPr>
      </w:pPr>
      <w:r w:rsidRPr="00911180">
        <w:rPr>
          <w:rFonts w:eastAsiaTheme="majorEastAsia" w:cstheme="minorHAnsi"/>
          <w:sz w:val="22"/>
          <w:szCs w:val="22"/>
        </w:rPr>
        <w:t xml:space="preserve">Kurumun yürütmekte olduğu tüm faaliyetler detaylı olarak tüm birimlerin özelinde analiz edilerek, bu analiz neticesinde ilgili birimlerin gerçekleştirmiş olduğu faaliyetler özelinde kişisel veri işleme </w:t>
      </w:r>
      <w:proofErr w:type="gramStart"/>
      <w:r w:rsidRPr="00911180">
        <w:rPr>
          <w:rFonts w:eastAsiaTheme="majorEastAsia" w:cstheme="minorHAnsi"/>
          <w:sz w:val="22"/>
          <w:szCs w:val="22"/>
        </w:rPr>
        <w:t>envanteri</w:t>
      </w:r>
      <w:proofErr w:type="gramEnd"/>
      <w:r w:rsidRPr="00911180">
        <w:rPr>
          <w:rFonts w:eastAsiaTheme="majorEastAsia" w:cstheme="minorHAnsi"/>
          <w:sz w:val="22"/>
          <w:szCs w:val="22"/>
        </w:rPr>
        <w:t xml:space="preserve"> hazırlanmıştır.</w:t>
      </w:r>
    </w:p>
    <w:p w14:paraId="30FF5253" w14:textId="77777777" w:rsidR="00911180" w:rsidRPr="00911180" w:rsidRDefault="00911180" w:rsidP="00911180">
      <w:pPr>
        <w:numPr>
          <w:ilvl w:val="0"/>
          <w:numId w:val="7"/>
        </w:numPr>
        <w:jc w:val="both"/>
        <w:rPr>
          <w:rFonts w:eastAsiaTheme="majorEastAsia" w:cstheme="minorHAnsi"/>
          <w:sz w:val="22"/>
          <w:szCs w:val="22"/>
        </w:rPr>
      </w:pPr>
      <w:r w:rsidRPr="00911180">
        <w:rPr>
          <w:rFonts w:eastAsiaTheme="majorEastAsia" w:cstheme="minorHAnsi"/>
          <w:sz w:val="22"/>
          <w:szCs w:val="22"/>
        </w:rPr>
        <w:t>Kişisel Verileri Koruma Komitesi kurulmuştur.</w:t>
      </w:r>
    </w:p>
    <w:p w14:paraId="4E060EE5" w14:textId="77777777" w:rsidR="00911180" w:rsidRPr="00911180" w:rsidRDefault="00911180" w:rsidP="00911180">
      <w:pPr>
        <w:numPr>
          <w:ilvl w:val="0"/>
          <w:numId w:val="7"/>
        </w:numPr>
        <w:jc w:val="both"/>
        <w:rPr>
          <w:rFonts w:eastAsiaTheme="majorEastAsia" w:cstheme="minorHAnsi"/>
          <w:sz w:val="22"/>
          <w:szCs w:val="22"/>
        </w:rPr>
      </w:pPr>
      <w:r w:rsidRPr="00911180">
        <w:rPr>
          <w:rFonts w:eastAsiaTheme="majorEastAsia" w:cstheme="minorHAnsi"/>
          <w:sz w:val="22"/>
          <w:szCs w:val="22"/>
        </w:rPr>
        <w:t xml:space="preserve">Kişisel veri güvenliği politika ve </w:t>
      </w:r>
      <w:proofErr w:type="gramStart"/>
      <w:r w:rsidRPr="00911180">
        <w:rPr>
          <w:rFonts w:eastAsiaTheme="majorEastAsia" w:cstheme="minorHAnsi"/>
          <w:sz w:val="22"/>
          <w:szCs w:val="22"/>
        </w:rPr>
        <w:t>prosedürleri</w:t>
      </w:r>
      <w:proofErr w:type="gramEnd"/>
      <w:r w:rsidRPr="00911180">
        <w:rPr>
          <w:rFonts w:eastAsiaTheme="majorEastAsia" w:cstheme="minorHAnsi"/>
          <w:sz w:val="22"/>
          <w:szCs w:val="22"/>
        </w:rPr>
        <w:t xml:space="preserve"> belirlenmiştir.</w:t>
      </w:r>
    </w:p>
    <w:p w14:paraId="597651BD" w14:textId="77777777" w:rsidR="00911180" w:rsidRPr="00911180" w:rsidRDefault="00911180" w:rsidP="00911180">
      <w:pPr>
        <w:numPr>
          <w:ilvl w:val="0"/>
          <w:numId w:val="7"/>
        </w:numPr>
        <w:jc w:val="both"/>
        <w:rPr>
          <w:rFonts w:eastAsiaTheme="majorEastAsia" w:cstheme="minorHAnsi"/>
          <w:sz w:val="22"/>
          <w:szCs w:val="22"/>
        </w:rPr>
      </w:pPr>
      <w:r w:rsidRPr="00911180">
        <w:rPr>
          <w:rFonts w:eastAsiaTheme="majorEastAsia" w:cstheme="minorHAnsi"/>
          <w:sz w:val="22"/>
          <w:szCs w:val="22"/>
        </w:rPr>
        <w:t>Kişisel veri güvenliği sorunları hızlı bir şekilde raporlanmaktadır.</w:t>
      </w:r>
    </w:p>
    <w:p w14:paraId="2B2AA4BD" w14:textId="77777777" w:rsidR="00911180" w:rsidRPr="00911180" w:rsidRDefault="00911180" w:rsidP="00911180">
      <w:pPr>
        <w:numPr>
          <w:ilvl w:val="0"/>
          <w:numId w:val="7"/>
        </w:numPr>
        <w:jc w:val="both"/>
        <w:rPr>
          <w:rFonts w:eastAsiaTheme="majorEastAsia" w:cstheme="minorHAnsi"/>
          <w:sz w:val="22"/>
          <w:szCs w:val="22"/>
        </w:rPr>
      </w:pPr>
      <w:r w:rsidRPr="00911180">
        <w:rPr>
          <w:rFonts w:eastAsiaTheme="majorEastAsia" w:cstheme="minorHAnsi"/>
          <w:sz w:val="22"/>
          <w:szCs w:val="22"/>
        </w:rPr>
        <w:t>Kişisel veri güvenliğinin takibi yapılmaktadır.</w:t>
      </w:r>
    </w:p>
    <w:p w14:paraId="1DFEC1C6" w14:textId="77777777" w:rsidR="00911180" w:rsidRPr="00911180" w:rsidRDefault="00911180" w:rsidP="00911180">
      <w:pPr>
        <w:numPr>
          <w:ilvl w:val="0"/>
          <w:numId w:val="7"/>
        </w:numPr>
        <w:jc w:val="both"/>
        <w:rPr>
          <w:rFonts w:eastAsiaTheme="majorEastAsia" w:cstheme="minorHAnsi"/>
          <w:sz w:val="22"/>
          <w:szCs w:val="22"/>
        </w:rPr>
      </w:pPr>
      <w:r w:rsidRPr="00911180">
        <w:rPr>
          <w:rFonts w:eastAsiaTheme="majorEastAsia" w:cstheme="minorHAnsi"/>
          <w:sz w:val="22"/>
          <w:szCs w:val="22"/>
        </w:rPr>
        <w:t>Kişisel veri içeren fiziksel ortamlara giriş çıkışlarla ilgili gerekli güvenlik önlemleri alınmaktadır.</w:t>
      </w:r>
    </w:p>
    <w:p w14:paraId="515C9DF9" w14:textId="77777777" w:rsidR="00911180" w:rsidRPr="00911180" w:rsidRDefault="00911180" w:rsidP="00911180">
      <w:pPr>
        <w:numPr>
          <w:ilvl w:val="0"/>
          <w:numId w:val="7"/>
        </w:numPr>
        <w:jc w:val="both"/>
        <w:rPr>
          <w:rFonts w:eastAsiaTheme="majorEastAsia" w:cstheme="minorHAnsi"/>
          <w:sz w:val="22"/>
          <w:szCs w:val="22"/>
        </w:rPr>
      </w:pPr>
      <w:r w:rsidRPr="00911180">
        <w:rPr>
          <w:rFonts w:eastAsiaTheme="majorEastAsia" w:cstheme="minorHAnsi"/>
          <w:sz w:val="22"/>
          <w:szCs w:val="22"/>
        </w:rPr>
        <w:t>Kişisel veri içeren fiziksel ortamların dış risklere (yangın, sel vb.) karşı güvenliği sağlanmaktadır.</w:t>
      </w:r>
    </w:p>
    <w:p w14:paraId="69253983" w14:textId="77777777" w:rsidR="00911180" w:rsidRPr="00911180" w:rsidRDefault="00911180" w:rsidP="00911180">
      <w:pPr>
        <w:numPr>
          <w:ilvl w:val="0"/>
          <w:numId w:val="7"/>
        </w:numPr>
        <w:jc w:val="both"/>
        <w:rPr>
          <w:rFonts w:eastAsiaTheme="majorEastAsia" w:cstheme="minorHAnsi"/>
          <w:sz w:val="22"/>
          <w:szCs w:val="22"/>
        </w:rPr>
      </w:pPr>
      <w:r w:rsidRPr="00911180">
        <w:rPr>
          <w:rFonts w:eastAsiaTheme="majorEastAsia" w:cstheme="minorHAnsi"/>
          <w:sz w:val="22"/>
          <w:szCs w:val="22"/>
        </w:rPr>
        <w:t>Kişisel veri içeren ortamların güvenliği sağlanmaktadır.</w:t>
      </w:r>
    </w:p>
    <w:p w14:paraId="541C518C" w14:textId="77777777" w:rsidR="00911180" w:rsidRPr="00911180" w:rsidRDefault="00911180" w:rsidP="00911180">
      <w:pPr>
        <w:numPr>
          <w:ilvl w:val="0"/>
          <w:numId w:val="7"/>
        </w:numPr>
        <w:jc w:val="both"/>
        <w:rPr>
          <w:rFonts w:eastAsiaTheme="majorEastAsia" w:cstheme="minorHAnsi"/>
          <w:sz w:val="22"/>
          <w:szCs w:val="22"/>
        </w:rPr>
      </w:pPr>
      <w:r w:rsidRPr="00911180">
        <w:rPr>
          <w:rFonts w:eastAsiaTheme="majorEastAsia" w:cstheme="minorHAnsi"/>
          <w:sz w:val="22"/>
          <w:szCs w:val="22"/>
        </w:rPr>
        <w:t>Kişisel veriler mümkün olduğunca azaltılmaktadır.</w:t>
      </w:r>
    </w:p>
    <w:p w14:paraId="5D714478" w14:textId="77777777" w:rsidR="00911180" w:rsidRPr="00911180" w:rsidRDefault="00911180" w:rsidP="00911180">
      <w:pPr>
        <w:numPr>
          <w:ilvl w:val="0"/>
          <w:numId w:val="7"/>
        </w:numPr>
        <w:jc w:val="both"/>
        <w:rPr>
          <w:rFonts w:eastAsiaTheme="majorEastAsia" w:cstheme="minorHAnsi"/>
          <w:sz w:val="22"/>
          <w:szCs w:val="22"/>
        </w:rPr>
      </w:pPr>
      <w:r w:rsidRPr="00911180">
        <w:rPr>
          <w:rFonts w:eastAsiaTheme="majorEastAsia" w:cstheme="minorHAnsi"/>
          <w:sz w:val="22"/>
          <w:szCs w:val="22"/>
        </w:rPr>
        <w:t xml:space="preserve">Özel nitelikli kişisel veri güvenliğine yönelik protokol ve </w:t>
      </w:r>
      <w:proofErr w:type="gramStart"/>
      <w:r w:rsidRPr="00911180">
        <w:rPr>
          <w:rFonts w:eastAsiaTheme="majorEastAsia" w:cstheme="minorHAnsi"/>
          <w:sz w:val="22"/>
          <w:szCs w:val="22"/>
        </w:rPr>
        <w:t>prosedürler</w:t>
      </w:r>
      <w:proofErr w:type="gramEnd"/>
      <w:r w:rsidRPr="00911180">
        <w:rPr>
          <w:rFonts w:eastAsiaTheme="majorEastAsia" w:cstheme="minorHAnsi"/>
          <w:sz w:val="22"/>
          <w:szCs w:val="22"/>
        </w:rPr>
        <w:t xml:space="preserve"> belirlenmiş ve uygulanmaktadır.</w:t>
      </w:r>
    </w:p>
    <w:p w14:paraId="5D5C9CEA" w14:textId="62558DB5" w:rsidR="00911180" w:rsidRDefault="00911180" w:rsidP="00911180">
      <w:pPr>
        <w:numPr>
          <w:ilvl w:val="0"/>
          <w:numId w:val="7"/>
        </w:numPr>
        <w:jc w:val="both"/>
        <w:rPr>
          <w:rFonts w:eastAsiaTheme="majorEastAsia" w:cstheme="minorHAnsi"/>
          <w:sz w:val="22"/>
          <w:szCs w:val="22"/>
        </w:rPr>
      </w:pPr>
      <w:r w:rsidRPr="00911180">
        <w:rPr>
          <w:rFonts w:eastAsiaTheme="majorEastAsia" w:cstheme="minorHAnsi"/>
          <w:sz w:val="22"/>
          <w:szCs w:val="22"/>
        </w:rPr>
        <w:t>Sözleşmeler KVKK İle uyumlu hale getirilmiştir.</w:t>
      </w:r>
    </w:p>
    <w:p w14:paraId="15187028" w14:textId="200143DF" w:rsidR="00911180" w:rsidRPr="003002CA" w:rsidRDefault="00B17D80" w:rsidP="00AF14FF">
      <w:pPr>
        <w:numPr>
          <w:ilvl w:val="0"/>
          <w:numId w:val="7"/>
        </w:numPr>
        <w:jc w:val="both"/>
        <w:rPr>
          <w:rFonts w:cstheme="minorHAnsi"/>
          <w:sz w:val="22"/>
          <w:szCs w:val="22"/>
        </w:rPr>
      </w:pPr>
      <w:r w:rsidRPr="00DF77C9">
        <w:rPr>
          <w:rFonts w:cstheme="minorHAnsi"/>
          <w:sz w:val="22"/>
          <w:szCs w:val="22"/>
        </w:rPr>
        <w:t>İşlenen kişisel verilerin hukuka aykırı yollarla başkaları tarafından elde edilmesi hâlinde, bu durum en kısa sürede ilgilisine ve Kurul’a bildiri</w:t>
      </w:r>
      <w:r>
        <w:rPr>
          <w:rFonts w:cstheme="minorHAnsi"/>
          <w:sz w:val="22"/>
          <w:szCs w:val="22"/>
        </w:rPr>
        <w:t>lmektedir.</w:t>
      </w:r>
    </w:p>
    <w:p w14:paraId="390EE808" w14:textId="77777777" w:rsidR="004425D6" w:rsidRDefault="004425D6" w:rsidP="004425D6">
      <w:pPr>
        <w:pStyle w:val="Balk1"/>
        <w:rPr>
          <w:rStyle w:val="KitapBal"/>
          <w:u w:val="single"/>
        </w:rPr>
      </w:pPr>
      <w:bookmarkStart w:id="0" w:name="_Hlk72711220"/>
      <w:r w:rsidRPr="004425D6">
        <w:rPr>
          <w:rStyle w:val="KitapBal"/>
          <w:u w:val="single"/>
        </w:rPr>
        <w:t>5.BÖLÜM</w:t>
      </w:r>
    </w:p>
    <w:p w14:paraId="0BE84996" w14:textId="77777777" w:rsidR="004425D6" w:rsidRPr="004425D6" w:rsidRDefault="004425D6" w:rsidP="004425D6"/>
    <w:p w14:paraId="25AD49B3" w14:textId="03F12369" w:rsidR="00B17D80" w:rsidRDefault="00B17D80" w:rsidP="00FC1629">
      <w:pPr>
        <w:jc w:val="both"/>
        <w:rPr>
          <w:rFonts w:cstheme="minorHAnsi"/>
          <w:b/>
          <w:bCs/>
          <w:color w:val="C00000"/>
          <w:sz w:val="22"/>
          <w:szCs w:val="22"/>
        </w:rPr>
      </w:pPr>
      <w:r w:rsidRPr="00B17D80">
        <w:rPr>
          <w:rFonts w:cstheme="minorHAnsi"/>
          <w:b/>
          <w:bCs/>
          <w:color w:val="C00000"/>
          <w:sz w:val="22"/>
          <w:szCs w:val="22"/>
        </w:rPr>
        <w:t xml:space="preserve">KİŞİSEL VERİLERİ İMHA TEKNİKLERİ </w:t>
      </w:r>
    </w:p>
    <w:p w14:paraId="54E81C47" w14:textId="4BB5C57A" w:rsidR="00B17D80" w:rsidRDefault="00B17D80" w:rsidP="00FC1629">
      <w:pPr>
        <w:jc w:val="both"/>
        <w:rPr>
          <w:rFonts w:cstheme="minorHAnsi"/>
          <w:sz w:val="22"/>
          <w:szCs w:val="22"/>
        </w:rPr>
      </w:pPr>
      <w:r w:rsidRPr="00B17D80">
        <w:rPr>
          <w:rFonts w:cstheme="minorHAnsi"/>
          <w:sz w:val="22"/>
          <w:szCs w:val="22"/>
        </w:rPr>
        <w:t xml:space="preserve">İlgili mevzuatta öngörülen süre ya da işlendikleri amaç için gerekli olan saklama süresinin sonunda kişisel veriler, </w:t>
      </w:r>
      <w:r>
        <w:rPr>
          <w:rFonts w:cstheme="minorHAnsi"/>
          <w:sz w:val="22"/>
          <w:szCs w:val="22"/>
        </w:rPr>
        <w:t>Belediyemiz</w:t>
      </w:r>
      <w:r w:rsidRPr="00B17D80">
        <w:rPr>
          <w:rFonts w:cstheme="minorHAnsi"/>
          <w:sz w:val="22"/>
          <w:szCs w:val="22"/>
        </w:rPr>
        <w:t xml:space="preserve"> tarafından </w:t>
      </w:r>
      <w:proofErr w:type="spellStart"/>
      <w:r w:rsidRPr="00B17D80">
        <w:rPr>
          <w:rFonts w:cstheme="minorHAnsi"/>
          <w:sz w:val="22"/>
          <w:szCs w:val="22"/>
        </w:rPr>
        <w:t>re’sen</w:t>
      </w:r>
      <w:proofErr w:type="spellEnd"/>
      <w:r w:rsidRPr="00B17D80">
        <w:rPr>
          <w:rFonts w:cstheme="minorHAnsi"/>
          <w:sz w:val="22"/>
          <w:szCs w:val="22"/>
        </w:rPr>
        <w:t xml:space="preserve"> veya ilgili kişinin başvurusu üzerine yine ilgili mevzuat hükümlerine uygun olarak aşağıda belirtilen tekniklerle imha edi</w:t>
      </w:r>
      <w:r>
        <w:rPr>
          <w:rFonts w:cstheme="minorHAnsi"/>
          <w:sz w:val="22"/>
          <w:szCs w:val="22"/>
        </w:rPr>
        <w:t>lmektedir.</w:t>
      </w:r>
    </w:p>
    <w:p w14:paraId="070D5278" w14:textId="77777777" w:rsidR="005330D5" w:rsidRDefault="005330D5" w:rsidP="00FC1629">
      <w:pPr>
        <w:jc w:val="both"/>
        <w:rPr>
          <w:rFonts w:cstheme="minorHAnsi"/>
          <w:b/>
          <w:bCs/>
          <w:color w:val="C00000"/>
          <w:sz w:val="22"/>
          <w:szCs w:val="22"/>
        </w:rPr>
      </w:pPr>
    </w:p>
    <w:p w14:paraId="1765C7D8" w14:textId="56514693" w:rsidR="00B17D80" w:rsidRDefault="00B17D80" w:rsidP="00FC1629">
      <w:pPr>
        <w:jc w:val="both"/>
        <w:rPr>
          <w:rFonts w:cstheme="minorHAnsi"/>
          <w:b/>
          <w:bCs/>
          <w:color w:val="C00000"/>
          <w:sz w:val="22"/>
          <w:szCs w:val="22"/>
        </w:rPr>
      </w:pPr>
      <w:r w:rsidRPr="00B17D80">
        <w:rPr>
          <w:rFonts w:cstheme="minorHAnsi"/>
          <w:b/>
          <w:bCs/>
          <w:color w:val="C00000"/>
          <w:sz w:val="22"/>
          <w:szCs w:val="22"/>
        </w:rPr>
        <w:t>5.1.</w:t>
      </w:r>
      <w:r w:rsidRPr="00B17D80">
        <w:rPr>
          <w:b/>
          <w:bCs/>
          <w:color w:val="C00000"/>
        </w:rPr>
        <w:t xml:space="preserve"> </w:t>
      </w:r>
      <w:r w:rsidRPr="00B17D80">
        <w:rPr>
          <w:rFonts w:cstheme="minorHAnsi"/>
          <w:b/>
          <w:bCs/>
          <w:color w:val="C00000"/>
          <w:sz w:val="22"/>
          <w:szCs w:val="22"/>
        </w:rPr>
        <w:t>Kişisel Verilerin Silinmesi</w:t>
      </w:r>
    </w:p>
    <w:bookmarkEnd w:id="0"/>
    <w:p w14:paraId="5A00A68E" w14:textId="5459A69C" w:rsidR="002A4A04" w:rsidRDefault="002A4A04" w:rsidP="00FC1629">
      <w:pPr>
        <w:jc w:val="both"/>
        <w:rPr>
          <w:rFonts w:cstheme="minorHAnsi"/>
          <w:sz w:val="22"/>
          <w:szCs w:val="22"/>
        </w:rPr>
      </w:pPr>
      <w:r w:rsidRPr="002A4A04">
        <w:rPr>
          <w:rFonts w:cstheme="minorHAnsi"/>
          <w:sz w:val="22"/>
          <w:szCs w:val="22"/>
        </w:rPr>
        <w:t>Kişisel verilerin silinmesi, kişisel verilerin ilgili kullanıcılar için hiçbir şekilde erişilemez ve tekrar kullanılamaz hale getirilmesi işlemidir.  </w:t>
      </w:r>
      <w:r w:rsidR="003002CA" w:rsidRPr="002A4A04">
        <w:rPr>
          <w:rFonts w:cstheme="minorHAnsi"/>
          <w:sz w:val="22"/>
          <w:szCs w:val="22"/>
        </w:rPr>
        <w:t>Belediye</w:t>
      </w:r>
      <w:r w:rsidR="003002CA">
        <w:rPr>
          <w:rFonts w:cstheme="minorHAnsi"/>
          <w:sz w:val="22"/>
          <w:szCs w:val="22"/>
        </w:rPr>
        <w:t>miz</w:t>
      </w:r>
      <w:r w:rsidR="003002CA" w:rsidRPr="002A4A04">
        <w:rPr>
          <w:rFonts w:cstheme="minorHAnsi"/>
          <w:sz w:val="22"/>
          <w:szCs w:val="22"/>
        </w:rPr>
        <w:t xml:space="preserve"> </w:t>
      </w:r>
      <w:r w:rsidR="003002CA">
        <w:rPr>
          <w:rFonts w:cstheme="minorHAnsi"/>
          <w:sz w:val="22"/>
          <w:szCs w:val="22"/>
        </w:rPr>
        <w:t>k</w:t>
      </w:r>
      <w:r w:rsidRPr="002A4A04">
        <w:rPr>
          <w:rFonts w:cstheme="minorHAnsi"/>
          <w:sz w:val="22"/>
          <w:szCs w:val="22"/>
        </w:rPr>
        <w:t>işisel verilerin silinmesi yöntemi olarak aşağıdaki yöntemlerden bir veya birkaçını kullanabilir: </w:t>
      </w:r>
    </w:p>
    <w:tbl>
      <w:tblPr>
        <w:tblStyle w:val="KlavuzuTablo4-Vurgu1"/>
        <w:tblW w:w="0" w:type="auto"/>
        <w:tblLook w:val="04A0" w:firstRow="1" w:lastRow="0" w:firstColumn="1" w:lastColumn="0" w:noHBand="0" w:noVBand="1"/>
      </w:tblPr>
      <w:tblGrid>
        <w:gridCol w:w="4531"/>
        <w:gridCol w:w="4531"/>
      </w:tblGrid>
      <w:tr w:rsidR="002A4A04" w14:paraId="70FC9854" w14:textId="77777777" w:rsidTr="003002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34A5A875" w14:textId="0CC8F00A" w:rsidR="002A4A04" w:rsidRDefault="003002CA" w:rsidP="00FC1629">
            <w:pPr>
              <w:jc w:val="both"/>
              <w:rPr>
                <w:rFonts w:cstheme="minorHAnsi"/>
                <w:sz w:val="22"/>
                <w:szCs w:val="22"/>
              </w:rPr>
            </w:pPr>
            <w:r w:rsidRPr="003002CA">
              <w:rPr>
                <w:rFonts w:cstheme="minorHAnsi"/>
                <w:sz w:val="22"/>
                <w:szCs w:val="22"/>
              </w:rPr>
              <w:t>Veri Kayıt Ortamı</w:t>
            </w:r>
          </w:p>
        </w:tc>
        <w:tc>
          <w:tcPr>
            <w:tcW w:w="4531" w:type="dxa"/>
          </w:tcPr>
          <w:p w14:paraId="523C5E5B" w14:textId="70471755" w:rsidR="002A4A04" w:rsidRDefault="003002CA" w:rsidP="00FC1629">
            <w:pPr>
              <w:jc w:val="both"/>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3002CA">
              <w:rPr>
                <w:rFonts w:cstheme="minorHAnsi"/>
                <w:sz w:val="22"/>
                <w:szCs w:val="22"/>
              </w:rPr>
              <w:t>Açıklama</w:t>
            </w:r>
          </w:p>
        </w:tc>
      </w:tr>
      <w:tr w:rsidR="002A4A04" w14:paraId="24ECCD60" w14:textId="77777777" w:rsidTr="003002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256CD577" w14:textId="51C9C96F" w:rsidR="002A4A04" w:rsidRDefault="003002CA" w:rsidP="00FC1629">
            <w:pPr>
              <w:jc w:val="both"/>
              <w:rPr>
                <w:rFonts w:cstheme="minorHAnsi"/>
                <w:sz w:val="22"/>
                <w:szCs w:val="22"/>
              </w:rPr>
            </w:pPr>
            <w:r w:rsidRPr="003002CA">
              <w:rPr>
                <w:rFonts w:cstheme="minorHAnsi"/>
                <w:sz w:val="22"/>
                <w:szCs w:val="22"/>
              </w:rPr>
              <w:t>Sunucularda Yer Alan Kişisel Veriler</w:t>
            </w:r>
          </w:p>
        </w:tc>
        <w:tc>
          <w:tcPr>
            <w:tcW w:w="4531" w:type="dxa"/>
          </w:tcPr>
          <w:p w14:paraId="5B45EEF3" w14:textId="7E6AC04F" w:rsidR="002A4A04" w:rsidRDefault="003002CA" w:rsidP="00FC1629">
            <w:pPr>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3002CA">
              <w:rPr>
                <w:rFonts w:cstheme="minorHAnsi"/>
                <w:sz w:val="22"/>
                <w:szCs w:val="22"/>
              </w:rPr>
              <w:t>Sunucularda yer alan kişisel verilerden saklanmasını gerektiren süre sona erenler için sistem yöneticisi tarafından ilgili kullanıcıların erişim yetkisi kaldırılarak silme işlemi yapılır.</w:t>
            </w:r>
          </w:p>
        </w:tc>
      </w:tr>
      <w:tr w:rsidR="002A4A04" w14:paraId="1E8AD24D" w14:textId="77777777" w:rsidTr="003002CA">
        <w:tc>
          <w:tcPr>
            <w:cnfStyle w:val="001000000000" w:firstRow="0" w:lastRow="0" w:firstColumn="1" w:lastColumn="0" w:oddVBand="0" w:evenVBand="0" w:oddHBand="0" w:evenHBand="0" w:firstRowFirstColumn="0" w:firstRowLastColumn="0" w:lastRowFirstColumn="0" w:lastRowLastColumn="0"/>
            <w:tcW w:w="4531" w:type="dxa"/>
          </w:tcPr>
          <w:p w14:paraId="2B8FA156" w14:textId="10C5E384" w:rsidR="002A4A04" w:rsidRDefault="003002CA" w:rsidP="00FC1629">
            <w:pPr>
              <w:jc w:val="both"/>
              <w:rPr>
                <w:rFonts w:cstheme="minorHAnsi"/>
                <w:sz w:val="22"/>
                <w:szCs w:val="22"/>
              </w:rPr>
            </w:pPr>
            <w:r w:rsidRPr="003002CA">
              <w:rPr>
                <w:rFonts w:cstheme="minorHAnsi"/>
                <w:sz w:val="22"/>
                <w:szCs w:val="22"/>
              </w:rPr>
              <w:t>Elektronik Ortamda Yer Alan Kişisel Veriler</w:t>
            </w:r>
          </w:p>
        </w:tc>
        <w:tc>
          <w:tcPr>
            <w:tcW w:w="4531" w:type="dxa"/>
          </w:tcPr>
          <w:p w14:paraId="402D2254" w14:textId="18079895" w:rsidR="002A4A04" w:rsidRDefault="003002CA" w:rsidP="00FC1629">
            <w:pPr>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3002CA">
              <w:rPr>
                <w:rFonts w:cstheme="minorHAnsi"/>
                <w:sz w:val="22"/>
                <w:szCs w:val="22"/>
              </w:rPr>
              <w:t>Elektronik ortamda yer alan kişisel verilerden saklanmasını gerektiren süre sona erenler, veri</w:t>
            </w:r>
            <w:r w:rsidR="00F31E0D">
              <w:rPr>
                <w:rFonts w:cstheme="minorHAnsi"/>
                <w:sz w:val="22"/>
                <w:szCs w:val="22"/>
              </w:rPr>
              <w:t xml:space="preserve"> </w:t>
            </w:r>
            <w:r w:rsidRPr="003002CA">
              <w:rPr>
                <w:rFonts w:cstheme="minorHAnsi"/>
                <w:sz w:val="22"/>
                <w:szCs w:val="22"/>
              </w:rPr>
              <w:t>tabanı yöneticisi hariç diğer çalışanlar (ilgili kullanıcılar) için hiçbir şekilde erişilemez ve tekrar kullanılamaz hale getirilir.</w:t>
            </w:r>
          </w:p>
        </w:tc>
      </w:tr>
      <w:tr w:rsidR="002A4A04" w14:paraId="47947CDF" w14:textId="77777777" w:rsidTr="003002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4EB28905" w14:textId="4E8A60D4" w:rsidR="002A4A04" w:rsidRDefault="003002CA" w:rsidP="00FC1629">
            <w:pPr>
              <w:jc w:val="both"/>
              <w:rPr>
                <w:rFonts w:cstheme="minorHAnsi"/>
                <w:sz w:val="22"/>
                <w:szCs w:val="22"/>
              </w:rPr>
            </w:pPr>
            <w:r w:rsidRPr="003002CA">
              <w:rPr>
                <w:rFonts w:cstheme="minorHAnsi"/>
                <w:sz w:val="22"/>
                <w:szCs w:val="22"/>
              </w:rPr>
              <w:t>Fiziksel Ortamda Yer Alan Kişisel Veriler</w:t>
            </w:r>
          </w:p>
        </w:tc>
        <w:tc>
          <w:tcPr>
            <w:tcW w:w="4531" w:type="dxa"/>
          </w:tcPr>
          <w:p w14:paraId="323F75BC" w14:textId="6A190C55" w:rsidR="002A4A04" w:rsidRDefault="003002CA" w:rsidP="00FC1629">
            <w:pPr>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3002CA">
              <w:rPr>
                <w:rFonts w:cstheme="minorHAnsi"/>
                <w:sz w:val="22"/>
                <w:szCs w:val="22"/>
              </w:rPr>
              <w:t>Fiziksel ortamda tutulan kişisel verilerden saklanmasını gerektiren süre sona erenler için evrak arşivinden sorumlu birim yöneticisi hariç diğer çalışanlar için hiçbir şekilde erişilemez ve tekrar kullanılamaz hale getirili</w:t>
            </w:r>
            <w:r w:rsidR="00F31E0D">
              <w:rPr>
                <w:rFonts w:cstheme="minorHAnsi"/>
                <w:sz w:val="22"/>
                <w:szCs w:val="22"/>
              </w:rPr>
              <w:t xml:space="preserve">r. Ayrıca, üzeri okunamayacak </w:t>
            </w:r>
            <w:r w:rsidRPr="003002CA">
              <w:rPr>
                <w:rFonts w:cstheme="minorHAnsi"/>
                <w:sz w:val="22"/>
                <w:szCs w:val="22"/>
              </w:rPr>
              <w:t>şekilde çizilerek/boyanarak/</w:t>
            </w:r>
            <w:r w:rsidR="00F31E0D">
              <w:rPr>
                <w:rFonts w:cstheme="minorHAnsi"/>
                <w:sz w:val="22"/>
                <w:szCs w:val="22"/>
              </w:rPr>
              <w:t xml:space="preserve"> </w:t>
            </w:r>
            <w:r w:rsidRPr="003002CA">
              <w:rPr>
                <w:rFonts w:cstheme="minorHAnsi"/>
                <w:sz w:val="22"/>
                <w:szCs w:val="22"/>
              </w:rPr>
              <w:t>silinerek karartma işlemi de uygulanır.</w:t>
            </w:r>
          </w:p>
        </w:tc>
      </w:tr>
      <w:tr w:rsidR="002A4A04" w14:paraId="07A94B82" w14:textId="77777777" w:rsidTr="003002CA">
        <w:tc>
          <w:tcPr>
            <w:cnfStyle w:val="001000000000" w:firstRow="0" w:lastRow="0" w:firstColumn="1" w:lastColumn="0" w:oddVBand="0" w:evenVBand="0" w:oddHBand="0" w:evenHBand="0" w:firstRowFirstColumn="0" w:firstRowLastColumn="0" w:lastRowFirstColumn="0" w:lastRowLastColumn="0"/>
            <w:tcW w:w="4531" w:type="dxa"/>
          </w:tcPr>
          <w:p w14:paraId="26874D1B" w14:textId="5E9D790F" w:rsidR="002A4A04" w:rsidRDefault="003002CA" w:rsidP="00FC1629">
            <w:pPr>
              <w:jc w:val="both"/>
              <w:rPr>
                <w:rFonts w:cstheme="minorHAnsi"/>
                <w:sz w:val="22"/>
                <w:szCs w:val="22"/>
              </w:rPr>
            </w:pPr>
            <w:r w:rsidRPr="003002CA">
              <w:rPr>
                <w:rFonts w:cstheme="minorHAnsi"/>
                <w:sz w:val="22"/>
                <w:szCs w:val="22"/>
              </w:rPr>
              <w:t>Taşınabilir Medyada Bulunan Kişisel Veriler</w:t>
            </w:r>
          </w:p>
        </w:tc>
        <w:tc>
          <w:tcPr>
            <w:tcW w:w="4531" w:type="dxa"/>
          </w:tcPr>
          <w:p w14:paraId="2FA5D356" w14:textId="20EEBC00" w:rsidR="002A4A04" w:rsidRDefault="003002CA" w:rsidP="00FC1629">
            <w:pPr>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3002CA">
              <w:rPr>
                <w:rFonts w:cstheme="minorHAnsi"/>
                <w:sz w:val="22"/>
                <w:szCs w:val="22"/>
              </w:rPr>
              <w:t>Flash tabanlı saklama ortamlarında tutulan kişisel verilerden saklanmasını gerektiren süre sona erenler, sistem yöneticisi tarafından şifrelenerek ve erişim yetkisi sadece sistem yöneticisine verilerek şifreleme anahtarlarıyla güvenli ortamlarda saklanır.</w:t>
            </w:r>
          </w:p>
        </w:tc>
      </w:tr>
    </w:tbl>
    <w:p w14:paraId="2B5ECA8C" w14:textId="77777777" w:rsidR="002A4A04" w:rsidRPr="002A4A04" w:rsidRDefault="002A4A04" w:rsidP="00FC1629">
      <w:pPr>
        <w:jc w:val="both"/>
        <w:rPr>
          <w:rFonts w:cstheme="minorHAnsi"/>
          <w:sz w:val="22"/>
          <w:szCs w:val="22"/>
        </w:rPr>
      </w:pPr>
    </w:p>
    <w:p w14:paraId="69A14008" w14:textId="4E475791" w:rsidR="003002CA" w:rsidRDefault="003002CA" w:rsidP="003002CA">
      <w:pPr>
        <w:jc w:val="both"/>
        <w:rPr>
          <w:rFonts w:cstheme="minorHAnsi"/>
          <w:b/>
          <w:bCs/>
          <w:color w:val="C00000"/>
          <w:sz w:val="22"/>
          <w:szCs w:val="22"/>
        </w:rPr>
      </w:pPr>
      <w:r w:rsidRPr="003002CA">
        <w:rPr>
          <w:rFonts w:cstheme="minorHAnsi"/>
          <w:b/>
          <w:bCs/>
          <w:color w:val="C00000"/>
          <w:sz w:val="22"/>
          <w:szCs w:val="22"/>
        </w:rPr>
        <w:t>5.</w:t>
      </w:r>
      <w:r>
        <w:rPr>
          <w:rFonts w:cstheme="minorHAnsi"/>
          <w:b/>
          <w:bCs/>
          <w:color w:val="C00000"/>
          <w:sz w:val="22"/>
          <w:szCs w:val="22"/>
        </w:rPr>
        <w:t>2</w:t>
      </w:r>
      <w:r w:rsidRPr="003002CA">
        <w:rPr>
          <w:rFonts w:cstheme="minorHAnsi"/>
          <w:b/>
          <w:bCs/>
          <w:color w:val="C00000"/>
          <w:sz w:val="22"/>
          <w:szCs w:val="22"/>
        </w:rPr>
        <w:t xml:space="preserve">. Kişisel Verilerin </w:t>
      </w:r>
      <w:r>
        <w:rPr>
          <w:rFonts w:cstheme="minorHAnsi"/>
          <w:b/>
          <w:bCs/>
          <w:color w:val="C00000"/>
          <w:sz w:val="22"/>
          <w:szCs w:val="22"/>
        </w:rPr>
        <w:t>Yok Edilmesi</w:t>
      </w:r>
    </w:p>
    <w:p w14:paraId="52FD1048" w14:textId="46453E8C" w:rsidR="00B17D80" w:rsidRDefault="003002CA" w:rsidP="00FC1629">
      <w:pPr>
        <w:jc w:val="both"/>
        <w:rPr>
          <w:rFonts w:cstheme="minorHAnsi"/>
          <w:sz w:val="22"/>
          <w:szCs w:val="22"/>
        </w:rPr>
      </w:pPr>
      <w:r w:rsidRPr="003002CA">
        <w:rPr>
          <w:rFonts w:cstheme="minorHAnsi"/>
          <w:sz w:val="22"/>
          <w:szCs w:val="22"/>
        </w:rPr>
        <w:t xml:space="preserve">Kişisel verilerin yok edilmesi, kişisel verilerin aşağıdaki yöntemlerle hiç kimse tarafından hiçbir şekilde erişilemez, geri getirilemez ve tekrar kullanılamaz hale getirilmesi işlemidir. Belediyemiz kişisel verilerin </w:t>
      </w:r>
      <w:r>
        <w:rPr>
          <w:rFonts w:cstheme="minorHAnsi"/>
          <w:sz w:val="22"/>
          <w:szCs w:val="22"/>
        </w:rPr>
        <w:t>yok edilmesi</w:t>
      </w:r>
      <w:r w:rsidRPr="003002CA">
        <w:rPr>
          <w:rFonts w:cstheme="minorHAnsi"/>
          <w:sz w:val="22"/>
          <w:szCs w:val="22"/>
        </w:rPr>
        <w:t xml:space="preserve"> yöntemi olarak aşağıdaki yöntemlerden bir veya birkaçını kullanabilir</w:t>
      </w:r>
      <w:r>
        <w:rPr>
          <w:rFonts w:cstheme="minorHAnsi"/>
          <w:sz w:val="22"/>
          <w:szCs w:val="22"/>
        </w:rPr>
        <w:t>:</w:t>
      </w:r>
    </w:p>
    <w:tbl>
      <w:tblPr>
        <w:tblStyle w:val="KlavuzuTablo4-Vurgu1"/>
        <w:tblW w:w="0" w:type="auto"/>
        <w:tblLook w:val="04A0" w:firstRow="1" w:lastRow="0" w:firstColumn="1" w:lastColumn="0" w:noHBand="0" w:noVBand="1"/>
      </w:tblPr>
      <w:tblGrid>
        <w:gridCol w:w="4531"/>
        <w:gridCol w:w="4531"/>
      </w:tblGrid>
      <w:tr w:rsidR="003002CA" w14:paraId="17F49B87" w14:textId="77777777" w:rsidTr="003002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13E6F90F" w14:textId="4A890164" w:rsidR="003002CA" w:rsidRDefault="003002CA" w:rsidP="00FC1629">
            <w:pPr>
              <w:jc w:val="both"/>
              <w:rPr>
                <w:rFonts w:cstheme="minorHAnsi"/>
                <w:sz w:val="22"/>
                <w:szCs w:val="22"/>
              </w:rPr>
            </w:pPr>
            <w:r w:rsidRPr="003002CA">
              <w:rPr>
                <w:rFonts w:cstheme="minorHAnsi"/>
                <w:sz w:val="22"/>
                <w:szCs w:val="22"/>
              </w:rPr>
              <w:t>Veri Kayıt Ortamı</w:t>
            </w:r>
          </w:p>
        </w:tc>
        <w:tc>
          <w:tcPr>
            <w:tcW w:w="4531" w:type="dxa"/>
          </w:tcPr>
          <w:p w14:paraId="1EED7D82" w14:textId="07AA867F" w:rsidR="003002CA" w:rsidRDefault="003002CA" w:rsidP="00FC1629">
            <w:pPr>
              <w:jc w:val="both"/>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3002CA">
              <w:rPr>
                <w:rFonts w:cstheme="minorHAnsi"/>
                <w:sz w:val="22"/>
                <w:szCs w:val="22"/>
              </w:rPr>
              <w:t>Açıklama</w:t>
            </w:r>
          </w:p>
        </w:tc>
      </w:tr>
      <w:tr w:rsidR="003002CA" w14:paraId="0608CC76" w14:textId="77777777" w:rsidTr="003002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1DFF3F78" w14:textId="3B1F58AE" w:rsidR="003002CA" w:rsidRDefault="003002CA" w:rsidP="00FC1629">
            <w:pPr>
              <w:jc w:val="both"/>
              <w:rPr>
                <w:rFonts w:cstheme="minorHAnsi"/>
                <w:sz w:val="22"/>
                <w:szCs w:val="22"/>
              </w:rPr>
            </w:pPr>
            <w:r w:rsidRPr="003002CA">
              <w:rPr>
                <w:rFonts w:cstheme="minorHAnsi"/>
                <w:sz w:val="22"/>
                <w:szCs w:val="22"/>
              </w:rPr>
              <w:t>Fiziksel Ortamda Yer Alan Kişisel Veriler</w:t>
            </w:r>
          </w:p>
        </w:tc>
        <w:tc>
          <w:tcPr>
            <w:tcW w:w="4531" w:type="dxa"/>
          </w:tcPr>
          <w:p w14:paraId="6432A5A0" w14:textId="3F182AB0" w:rsidR="003002CA" w:rsidRDefault="003002CA" w:rsidP="00FC1629">
            <w:pPr>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3002CA">
              <w:rPr>
                <w:rFonts w:cstheme="minorHAnsi"/>
                <w:sz w:val="22"/>
                <w:szCs w:val="22"/>
              </w:rPr>
              <w:t>Kâğıt ortamında yer alan kişisel verilerden saklanmasını gerektiren süre sona erenler, kâğıt kırpma makinelerinde geri döndürülemeyecek şekilde yok edilir.</w:t>
            </w:r>
          </w:p>
        </w:tc>
      </w:tr>
      <w:tr w:rsidR="003002CA" w14:paraId="039E60B4" w14:textId="77777777" w:rsidTr="003002CA">
        <w:tc>
          <w:tcPr>
            <w:cnfStyle w:val="001000000000" w:firstRow="0" w:lastRow="0" w:firstColumn="1" w:lastColumn="0" w:oddVBand="0" w:evenVBand="0" w:oddHBand="0" w:evenHBand="0" w:firstRowFirstColumn="0" w:firstRowLastColumn="0" w:lastRowFirstColumn="0" w:lastRowLastColumn="0"/>
            <w:tcW w:w="4531" w:type="dxa"/>
          </w:tcPr>
          <w:p w14:paraId="1A987C79" w14:textId="46B9B648" w:rsidR="003002CA" w:rsidRDefault="003002CA" w:rsidP="00FC1629">
            <w:pPr>
              <w:jc w:val="both"/>
              <w:rPr>
                <w:rFonts w:cstheme="minorHAnsi"/>
                <w:sz w:val="22"/>
                <w:szCs w:val="22"/>
              </w:rPr>
            </w:pPr>
            <w:r w:rsidRPr="003002CA">
              <w:rPr>
                <w:rFonts w:cstheme="minorHAnsi"/>
                <w:sz w:val="22"/>
                <w:szCs w:val="22"/>
              </w:rPr>
              <w:t>Optik / Manyetik Medyada Yer Alan Kişisel Veriler</w:t>
            </w:r>
          </w:p>
        </w:tc>
        <w:tc>
          <w:tcPr>
            <w:tcW w:w="4531" w:type="dxa"/>
          </w:tcPr>
          <w:p w14:paraId="66EBEADF" w14:textId="4553B9FE" w:rsidR="003002CA" w:rsidRDefault="003002CA" w:rsidP="00FC1629">
            <w:pPr>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3002CA">
              <w:rPr>
                <w:rFonts w:cstheme="minorHAnsi"/>
                <w:sz w:val="22"/>
                <w:szCs w:val="22"/>
              </w:rPr>
              <w:t xml:space="preserve">Optik medya ve manyetik medyada yer alan kişisel verilerden saklanmasını gerektiren süre sona erenlerin eritilmesi, yakılması veya toz haline getirilmesi gibi fiziksel olarak yok edilmesi işlemi uygulanır. Ayrıca, manyetik medya özel bir cihazdan geçirilerek yüksek değerde manyetik </w:t>
            </w:r>
            <w:r w:rsidRPr="003002CA">
              <w:rPr>
                <w:rFonts w:cstheme="minorHAnsi"/>
                <w:sz w:val="22"/>
                <w:szCs w:val="22"/>
              </w:rPr>
              <w:lastRenderedPageBreak/>
              <w:t>alana maruz bırakılması suretiyle üzerindeki veriler okunamaz hale getirilir.</w:t>
            </w:r>
          </w:p>
        </w:tc>
      </w:tr>
    </w:tbl>
    <w:p w14:paraId="5E4A2DCD" w14:textId="5ECBF8B9" w:rsidR="00B17D80" w:rsidRDefault="00B17D80" w:rsidP="00FC1629">
      <w:pPr>
        <w:jc w:val="both"/>
        <w:rPr>
          <w:rFonts w:cstheme="minorHAnsi"/>
          <w:b/>
          <w:bCs/>
          <w:color w:val="C00000"/>
          <w:sz w:val="22"/>
          <w:szCs w:val="22"/>
        </w:rPr>
      </w:pPr>
    </w:p>
    <w:p w14:paraId="5C149E85" w14:textId="7E6DF8D7" w:rsidR="003002CA" w:rsidRDefault="003002CA" w:rsidP="003002CA">
      <w:pPr>
        <w:jc w:val="both"/>
        <w:rPr>
          <w:rFonts w:cstheme="minorHAnsi"/>
          <w:b/>
          <w:bCs/>
          <w:color w:val="C00000"/>
          <w:sz w:val="22"/>
          <w:szCs w:val="22"/>
        </w:rPr>
      </w:pPr>
      <w:r w:rsidRPr="003002CA">
        <w:rPr>
          <w:rFonts w:cstheme="minorHAnsi"/>
          <w:b/>
          <w:bCs/>
          <w:color w:val="C00000"/>
          <w:sz w:val="22"/>
          <w:szCs w:val="22"/>
        </w:rPr>
        <w:t>5.</w:t>
      </w:r>
      <w:r>
        <w:rPr>
          <w:rFonts w:cstheme="minorHAnsi"/>
          <w:b/>
          <w:bCs/>
          <w:color w:val="C00000"/>
          <w:sz w:val="22"/>
          <w:szCs w:val="22"/>
        </w:rPr>
        <w:t>3</w:t>
      </w:r>
      <w:r w:rsidRPr="003002CA">
        <w:rPr>
          <w:rFonts w:cstheme="minorHAnsi"/>
          <w:b/>
          <w:bCs/>
          <w:color w:val="C00000"/>
          <w:sz w:val="22"/>
          <w:szCs w:val="22"/>
        </w:rPr>
        <w:t xml:space="preserve">. Kişisel Verilerin </w:t>
      </w:r>
      <w:r>
        <w:rPr>
          <w:rFonts w:cstheme="minorHAnsi"/>
          <w:b/>
          <w:bCs/>
          <w:color w:val="C00000"/>
          <w:sz w:val="22"/>
          <w:szCs w:val="22"/>
        </w:rPr>
        <w:t>Anonim Hale Getirilmesi</w:t>
      </w:r>
    </w:p>
    <w:p w14:paraId="6D5286BC" w14:textId="77777777" w:rsidR="003002CA" w:rsidRDefault="003002CA" w:rsidP="003002CA">
      <w:pPr>
        <w:jc w:val="both"/>
        <w:rPr>
          <w:rFonts w:cstheme="minorHAnsi"/>
          <w:sz w:val="22"/>
          <w:szCs w:val="22"/>
        </w:rPr>
      </w:pPr>
      <w:r w:rsidRPr="003002CA">
        <w:rPr>
          <w:rFonts w:cstheme="minorHAnsi"/>
          <w:sz w:val="22"/>
          <w:szCs w:val="22"/>
        </w:rPr>
        <w:t xml:space="preserve">Kişisel verilerin anonim hale getirilmesi, kişisel verilerin başka verilerle eşleştirilerek dahi hiçbir surette kimliği belirli veya belirlenebilir bir gerçek kişiyle ilişkilendirilemeyecek hâle getirilmesini ifade eder. </w:t>
      </w:r>
    </w:p>
    <w:p w14:paraId="4EEF395B" w14:textId="77777777" w:rsidR="003002CA" w:rsidRDefault="003002CA" w:rsidP="003002CA">
      <w:pPr>
        <w:jc w:val="both"/>
        <w:rPr>
          <w:rFonts w:cstheme="minorHAnsi"/>
          <w:sz w:val="22"/>
          <w:szCs w:val="22"/>
        </w:rPr>
      </w:pPr>
      <w:r w:rsidRPr="003002CA">
        <w:rPr>
          <w:rFonts w:cstheme="minorHAnsi"/>
          <w:sz w:val="22"/>
          <w:szCs w:val="22"/>
        </w:rPr>
        <w:t>Kişisel verilerin anonim hale getirilmiş olması için; kişisel verilerin, veri sorumlusu veya üçüncü kişiler tarafından geri döndürülmesi ve/veya verilerin başka verilerle eşleştirilmesi gibi kayıt ortamı ve ilgili faaliyet alanı açısından uygun tekniklerin kullanılması yoluyla dahi kimliği belirli veya belirlenebilir bir gerçek kişiyle ilişkilendirilemez hale getirilmesi gerekir.</w:t>
      </w:r>
    </w:p>
    <w:p w14:paraId="55226AD9" w14:textId="138AE7C6" w:rsidR="003002CA" w:rsidRDefault="003002CA" w:rsidP="003002CA">
      <w:pPr>
        <w:jc w:val="both"/>
        <w:rPr>
          <w:rFonts w:cstheme="minorHAnsi"/>
          <w:sz w:val="22"/>
          <w:szCs w:val="22"/>
        </w:rPr>
      </w:pPr>
      <w:r w:rsidRPr="003002CA">
        <w:rPr>
          <w:rFonts w:cstheme="minorHAnsi"/>
          <w:sz w:val="22"/>
          <w:szCs w:val="22"/>
        </w:rPr>
        <w:t>Belediye</w:t>
      </w:r>
      <w:r>
        <w:rPr>
          <w:rFonts w:cstheme="minorHAnsi"/>
          <w:sz w:val="22"/>
          <w:szCs w:val="22"/>
        </w:rPr>
        <w:t>miz,</w:t>
      </w:r>
      <w:r w:rsidRPr="003002CA">
        <w:rPr>
          <w:rFonts w:cstheme="minorHAnsi"/>
          <w:sz w:val="22"/>
          <w:szCs w:val="22"/>
        </w:rPr>
        <w:t xml:space="preserve"> kişisel verileri anonim hale getirmek için aşağıda belirtilen yöntemlerin bir veya birkaçını kullanabilir: </w:t>
      </w:r>
    </w:p>
    <w:p w14:paraId="52EA44DC" w14:textId="77777777" w:rsidR="007C7AE6" w:rsidRDefault="007C7AE6" w:rsidP="003002CA">
      <w:pPr>
        <w:jc w:val="both"/>
        <w:rPr>
          <w:rFonts w:cstheme="minorHAnsi"/>
          <w:sz w:val="22"/>
          <w:szCs w:val="22"/>
        </w:rPr>
      </w:pPr>
    </w:p>
    <w:tbl>
      <w:tblPr>
        <w:tblStyle w:val="KlavuzuTablo4-Vurgu1"/>
        <w:tblW w:w="0" w:type="auto"/>
        <w:tblLook w:val="04A0" w:firstRow="1" w:lastRow="0" w:firstColumn="1" w:lastColumn="0" w:noHBand="0" w:noVBand="1"/>
      </w:tblPr>
      <w:tblGrid>
        <w:gridCol w:w="4531"/>
        <w:gridCol w:w="4531"/>
      </w:tblGrid>
      <w:tr w:rsidR="003002CA" w14:paraId="16FE9A2A" w14:textId="77777777" w:rsidTr="003002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60DEBB37" w14:textId="4EB94475" w:rsidR="003002CA" w:rsidRDefault="003002CA" w:rsidP="003002CA">
            <w:pPr>
              <w:jc w:val="both"/>
              <w:rPr>
                <w:rFonts w:cstheme="minorHAnsi"/>
                <w:sz w:val="22"/>
                <w:szCs w:val="22"/>
              </w:rPr>
            </w:pPr>
            <w:r>
              <w:rPr>
                <w:rFonts w:cstheme="minorHAnsi"/>
                <w:sz w:val="22"/>
                <w:szCs w:val="22"/>
              </w:rPr>
              <w:t>Yöntem</w:t>
            </w:r>
          </w:p>
        </w:tc>
        <w:tc>
          <w:tcPr>
            <w:tcW w:w="4531" w:type="dxa"/>
          </w:tcPr>
          <w:p w14:paraId="5BC1058B" w14:textId="4DE27DC7" w:rsidR="003002CA" w:rsidRDefault="003002CA" w:rsidP="003002CA">
            <w:pPr>
              <w:jc w:val="both"/>
              <w:cnfStyle w:val="100000000000" w:firstRow="1"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Açıklama</w:t>
            </w:r>
          </w:p>
        </w:tc>
      </w:tr>
      <w:tr w:rsidR="003002CA" w14:paraId="353B10DF" w14:textId="77777777" w:rsidTr="003002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406CE99E" w14:textId="579397D5" w:rsidR="003002CA" w:rsidRDefault="003002CA" w:rsidP="003002CA">
            <w:pPr>
              <w:jc w:val="both"/>
              <w:rPr>
                <w:rFonts w:cstheme="minorHAnsi"/>
                <w:sz w:val="22"/>
                <w:szCs w:val="22"/>
              </w:rPr>
            </w:pPr>
            <w:r w:rsidRPr="003002CA">
              <w:rPr>
                <w:rFonts w:cstheme="minorHAnsi"/>
                <w:sz w:val="22"/>
                <w:szCs w:val="22"/>
              </w:rPr>
              <w:t>Maskeleme (</w:t>
            </w:r>
            <w:proofErr w:type="spellStart"/>
            <w:r w:rsidRPr="003002CA">
              <w:rPr>
                <w:rFonts w:cstheme="minorHAnsi"/>
                <w:sz w:val="22"/>
                <w:szCs w:val="22"/>
              </w:rPr>
              <w:t>Masking</w:t>
            </w:r>
            <w:proofErr w:type="spellEnd"/>
            <w:r w:rsidRPr="003002CA">
              <w:rPr>
                <w:rFonts w:cstheme="minorHAnsi"/>
                <w:sz w:val="22"/>
                <w:szCs w:val="22"/>
              </w:rPr>
              <w:t>)</w:t>
            </w:r>
          </w:p>
        </w:tc>
        <w:tc>
          <w:tcPr>
            <w:tcW w:w="4531" w:type="dxa"/>
          </w:tcPr>
          <w:p w14:paraId="2D4B1A42" w14:textId="37695BCF" w:rsidR="003002CA" w:rsidRDefault="003002CA" w:rsidP="003002CA">
            <w:pPr>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3002CA">
              <w:rPr>
                <w:rFonts w:cstheme="minorHAnsi"/>
                <w:sz w:val="22"/>
                <w:szCs w:val="22"/>
              </w:rPr>
              <w:t>Veri maskeleme ile kişisel verinin temel belirleyici bilgisini veri seti içerisinden çıkartılarak kişisel verinin anonim hale getirilmesi yöntemidir</w:t>
            </w:r>
          </w:p>
        </w:tc>
      </w:tr>
      <w:tr w:rsidR="003002CA" w14:paraId="00D60EF2" w14:textId="77777777" w:rsidTr="003002CA">
        <w:tc>
          <w:tcPr>
            <w:cnfStyle w:val="001000000000" w:firstRow="0" w:lastRow="0" w:firstColumn="1" w:lastColumn="0" w:oddVBand="0" w:evenVBand="0" w:oddHBand="0" w:evenHBand="0" w:firstRowFirstColumn="0" w:firstRowLastColumn="0" w:lastRowFirstColumn="0" w:lastRowLastColumn="0"/>
            <w:tcW w:w="4531" w:type="dxa"/>
          </w:tcPr>
          <w:p w14:paraId="36030C03" w14:textId="4DF82709" w:rsidR="003002CA" w:rsidRDefault="00094356" w:rsidP="003002CA">
            <w:pPr>
              <w:jc w:val="both"/>
              <w:rPr>
                <w:rFonts w:cstheme="minorHAnsi"/>
                <w:sz w:val="22"/>
                <w:szCs w:val="22"/>
              </w:rPr>
            </w:pPr>
            <w:r w:rsidRPr="003002CA">
              <w:rPr>
                <w:rFonts w:cstheme="minorHAnsi"/>
                <w:sz w:val="22"/>
                <w:szCs w:val="22"/>
              </w:rPr>
              <w:t>Bölgesel Gizleme</w:t>
            </w:r>
          </w:p>
        </w:tc>
        <w:tc>
          <w:tcPr>
            <w:tcW w:w="4531" w:type="dxa"/>
          </w:tcPr>
          <w:p w14:paraId="2DF09021" w14:textId="7EA31E37" w:rsidR="003002CA" w:rsidRDefault="00094356" w:rsidP="003002CA">
            <w:pPr>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3002CA">
              <w:rPr>
                <w:rFonts w:cstheme="minorHAnsi"/>
                <w:sz w:val="22"/>
                <w:szCs w:val="22"/>
              </w:rPr>
              <w:t xml:space="preserve">Bölgesel gizleme yönteminde ise tek bir verinin çok az görülebilir bir </w:t>
            </w:r>
            <w:proofErr w:type="gramStart"/>
            <w:r w:rsidRPr="003002CA">
              <w:rPr>
                <w:rFonts w:cstheme="minorHAnsi"/>
                <w:sz w:val="22"/>
                <w:szCs w:val="22"/>
              </w:rPr>
              <w:t>kombinasyon</w:t>
            </w:r>
            <w:proofErr w:type="gramEnd"/>
            <w:r w:rsidRPr="003002CA">
              <w:rPr>
                <w:rFonts w:cstheme="minorHAnsi"/>
                <w:sz w:val="22"/>
                <w:szCs w:val="22"/>
              </w:rPr>
              <w:t xml:space="preserve"> yaratması sebebi ile belirleyici niteliği mevcut ise ilgili verinin gizlenmesi anonimleştirmeyi sağlamaktadır. </w:t>
            </w:r>
          </w:p>
        </w:tc>
      </w:tr>
      <w:tr w:rsidR="003002CA" w14:paraId="488F8F5E" w14:textId="77777777" w:rsidTr="003002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7B4759A5" w14:textId="77777777" w:rsidR="003002CA" w:rsidRDefault="00094356" w:rsidP="003002CA">
            <w:pPr>
              <w:jc w:val="both"/>
              <w:rPr>
                <w:rFonts w:cstheme="minorHAnsi"/>
                <w:b w:val="0"/>
                <w:bCs w:val="0"/>
                <w:sz w:val="22"/>
                <w:szCs w:val="22"/>
              </w:rPr>
            </w:pPr>
            <w:r w:rsidRPr="003002CA">
              <w:rPr>
                <w:rFonts w:cstheme="minorHAnsi"/>
                <w:sz w:val="22"/>
                <w:szCs w:val="22"/>
              </w:rPr>
              <w:t>Kayıtları Çıkartma</w:t>
            </w:r>
          </w:p>
          <w:p w14:paraId="6DD54A5D" w14:textId="77777777" w:rsidR="00094356" w:rsidRDefault="00094356" w:rsidP="00094356">
            <w:pPr>
              <w:rPr>
                <w:rFonts w:cstheme="minorHAnsi"/>
                <w:b w:val="0"/>
                <w:bCs w:val="0"/>
                <w:sz w:val="22"/>
                <w:szCs w:val="22"/>
              </w:rPr>
            </w:pPr>
          </w:p>
          <w:p w14:paraId="2F07FBEF" w14:textId="2A92CA32" w:rsidR="00094356" w:rsidRPr="00094356" w:rsidRDefault="00094356" w:rsidP="00094356">
            <w:pPr>
              <w:tabs>
                <w:tab w:val="left" w:pos="1290"/>
              </w:tabs>
              <w:rPr>
                <w:rFonts w:cstheme="minorHAnsi"/>
                <w:sz w:val="22"/>
                <w:szCs w:val="22"/>
              </w:rPr>
            </w:pPr>
            <w:r>
              <w:rPr>
                <w:rFonts w:cstheme="minorHAnsi"/>
                <w:sz w:val="22"/>
                <w:szCs w:val="22"/>
              </w:rPr>
              <w:tab/>
            </w:r>
          </w:p>
        </w:tc>
        <w:tc>
          <w:tcPr>
            <w:tcW w:w="4531" w:type="dxa"/>
          </w:tcPr>
          <w:p w14:paraId="6058C522" w14:textId="6D5B2CD7" w:rsidR="003002CA" w:rsidRDefault="00094356" w:rsidP="003002CA">
            <w:pPr>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3002CA">
              <w:rPr>
                <w:rFonts w:cstheme="minorHAnsi"/>
                <w:sz w:val="22"/>
                <w:szCs w:val="22"/>
              </w:rPr>
              <w:t>Kayıttan çıkarma yönteminde veriler arasında tekillik ihtiva eden veri satırı kayıtlar arasından çıkarılarak saklanan veriler anonim hale getirilmektedir</w:t>
            </w:r>
            <w:r>
              <w:rPr>
                <w:rFonts w:cstheme="minorHAnsi"/>
                <w:sz w:val="22"/>
                <w:szCs w:val="22"/>
              </w:rPr>
              <w:t>.</w:t>
            </w:r>
          </w:p>
        </w:tc>
      </w:tr>
      <w:tr w:rsidR="00094356" w14:paraId="2D8CB133" w14:textId="77777777" w:rsidTr="003002CA">
        <w:tc>
          <w:tcPr>
            <w:cnfStyle w:val="001000000000" w:firstRow="0" w:lastRow="0" w:firstColumn="1" w:lastColumn="0" w:oddVBand="0" w:evenVBand="0" w:oddHBand="0" w:evenHBand="0" w:firstRowFirstColumn="0" w:firstRowLastColumn="0" w:lastRowFirstColumn="0" w:lastRowLastColumn="0"/>
            <w:tcW w:w="4531" w:type="dxa"/>
          </w:tcPr>
          <w:p w14:paraId="65E5D258" w14:textId="15E8CC98" w:rsidR="00094356" w:rsidRPr="003002CA" w:rsidRDefault="00094356" w:rsidP="003002CA">
            <w:pPr>
              <w:jc w:val="both"/>
              <w:rPr>
                <w:rFonts w:cstheme="minorHAnsi"/>
                <w:sz w:val="22"/>
                <w:szCs w:val="22"/>
              </w:rPr>
            </w:pPr>
            <w:r w:rsidRPr="003002CA">
              <w:rPr>
                <w:rFonts w:cstheme="minorHAnsi"/>
                <w:sz w:val="22"/>
                <w:szCs w:val="22"/>
              </w:rPr>
              <w:t>Global Kodlama</w:t>
            </w:r>
          </w:p>
        </w:tc>
        <w:tc>
          <w:tcPr>
            <w:tcW w:w="4531" w:type="dxa"/>
          </w:tcPr>
          <w:p w14:paraId="3CC35B27" w14:textId="77687BCB" w:rsidR="00094356" w:rsidRPr="003002CA" w:rsidRDefault="00094356" w:rsidP="003002CA">
            <w:pPr>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3002CA">
              <w:rPr>
                <w:rFonts w:cstheme="minorHAnsi"/>
                <w:sz w:val="22"/>
                <w:szCs w:val="22"/>
              </w:rPr>
              <w:t>Veri türetme yöntemi ile kişisel verinin içeriğinden daha genel bir içerik oluşturulmakta ve kişisel verinin herhangi bir kişiyle ilişkilendirilemeyecek hale getirilmesi sağlanmaktadır. Örneğin; doğum tarihleri yerine yaşların belirtilmesi;</w:t>
            </w:r>
            <w:r w:rsidR="007C1254">
              <w:rPr>
                <w:rFonts w:cstheme="minorHAnsi"/>
                <w:sz w:val="22"/>
                <w:szCs w:val="22"/>
              </w:rPr>
              <w:t xml:space="preserve"> </w:t>
            </w:r>
            <w:r w:rsidRPr="003002CA">
              <w:rPr>
                <w:rFonts w:cstheme="minorHAnsi"/>
                <w:sz w:val="22"/>
                <w:szCs w:val="22"/>
              </w:rPr>
              <w:t>açık adres yerine ikamet edilen bölgenin belirtilmesi</w:t>
            </w:r>
            <w:r>
              <w:rPr>
                <w:rFonts w:cstheme="minorHAnsi"/>
                <w:sz w:val="22"/>
                <w:szCs w:val="22"/>
              </w:rPr>
              <w:t>.</w:t>
            </w:r>
          </w:p>
        </w:tc>
      </w:tr>
      <w:tr w:rsidR="003002CA" w14:paraId="6DA9C78F" w14:textId="77777777" w:rsidTr="003002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467BDB6B" w14:textId="04E62E68" w:rsidR="003002CA" w:rsidRDefault="00094356" w:rsidP="003002CA">
            <w:pPr>
              <w:jc w:val="both"/>
              <w:rPr>
                <w:rFonts w:cstheme="minorHAnsi"/>
                <w:sz w:val="22"/>
                <w:szCs w:val="22"/>
              </w:rPr>
            </w:pPr>
            <w:r w:rsidRPr="003002CA">
              <w:rPr>
                <w:rFonts w:cstheme="minorHAnsi"/>
                <w:sz w:val="22"/>
                <w:szCs w:val="22"/>
              </w:rPr>
              <w:t>Gürültü Ekleme</w:t>
            </w:r>
          </w:p>
        </w:tc>
        <w:tc>
          <w:tcPr>
            <w:tcW w:w="4531" w:type="dxa"/>
          </w:tcPr>
          <w:p w14:paraId="189D82A6" w14:textId="2B7ACB6B" w:rsidR="003002CA" w:rsidRDefault="00094356" w:rsidP="003002CA">
            <w:pPr>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3002CA">
              <w:rPr>
                <w:rFonts w:cstheme="minorHAnsi"/>
                <w:sz w:val="22"/>
                <w:szCs w:val="22"/>
              </w:rPr>
              <w:t>Verilere gürültü ekleme yöntemi özellikle sayısal verilerin ağırlıklı olduğu bir veri setinde mevcut verilere belirlenen oranda artı veya eksi yönde birtakım sapmalar eklenerek veriler anonim hale getirilmektedir.</w:t>
            </w:r>
          </w:p>
        </w:tc>
      </w:tr>
    </w:tbl>
    <w:p w14:paraId="5AEE7A20" w14:textId="77777777" w:rsidR="00094356" w:rsidRDefault="003002CA" w:rsidP="003002CA">
      <w:pPr>
        <w:jc w:val="both"/>
        <w:rPr>
          <w:rFonts w:cstheme="minorHAnsi"/>
          <w:sz w:val="22"/>
          <w:szCs w:val="22"/>
        </w:rPr>
      </w:pPr>
      <w:r w:rsidRPr="003002CA">
        <w:rPr>
          <w:rFonts w:cstheme="minorHAnsi"/>
          <w:sz w:val="22"/>
          <w:szCs w:val="22"/>
        </w:rPr>
        <w:t> </w:t>
      </w:r>
    </w:p>
    <w:p w14:paraId="24AEB339" w14:textId="470CD2E3" w:rsidR="003002CA" w:rsidRPr="003002CA" w:rsidRDefault="003002CA" w:rsidP="003002CA">
      <w:pPr>
        <w:jc w:val="both"/>
        <w:rPr>
          <w:rFonts w:cstheme="minorHAnsi"/>
          <w:sz w:val="22"/>
          <w:szCs w:val="22"/>
        </w:rPr>
      </w:pPr>
      <w:r w:rsidRPr="003002CA">
        <w:rPr>
          <w:rFonts w:cstheme="minorHAnsi"/>
          <w:sz w:val="22"/>
          <w:szCs w:val="22"/>
        </w:rPr>
        <w:t>Kanun’un 28. maddesine uygun olarak; anonim hale getirilmiş olan kişisel veriler araştırma, planlama ve istatistik gibi amaçlarla işlenebilir. Bu tür işlemeler Kanun kapsamı dışında olup, kişisel veri sahibinin açık rızası aranmayacaktır.</w:t>
      </w:r>
    </w:p>
    <w:p w14:paraId="5D1E51EB" w14:textId="758DB08F" w:rsidR="003002CA" w:rsidRPr="003002CA" w:rsidRDefault="00094356" w:rsidP="003002CA">
      <w:pPr>
        <w:jc w:val="both"/>
        <w:rPr>
          <w:rFonts w:cstheme="minorHAnsi"/>
          <w:sz w:val="22"/>
          <w:szCs w:val="22"/>
        </w:rPr>
      </w:pPr>
      <w:r>
        <w:rPr>
          <w:rFonts w:cstheme="minorHAnsi"/>
          <w:sz w:val="22"/>
          <w:szCs w:val="22"/>
        </w:rPr>
        <w:lastRenderedPageBreak/>
        <w:t xml:space="preserve">Belediyemiz </w:t>
      </w:r>
      <w:r w:rsidR="003002CA" w:rsidRPr="003002CA">
        <w:rPr>
          <w:rFonts w:cstheme="minorHAnsi"/>
          <w:sz w:val="22"/>
          <w:szCs w:val="22"/>
        </w:rPr>
        <w:t xml:space="preserve">kişisel verinin silinmesi, yok edilmesi veya anonim hale getirilmesine ilişkin </w:t>
      </w:r>
      <w:proofErr w:type="spellStart"/>
      <w:r w:rsidR="003002CA" w:rsidRPr="003002CA">
        <w:rPr>
          <w:rFonts w:cstheme="minorHAnsi"/>
          <w:sz w:val="22"/>
          <w:szCs w:val="22"/>
        </w:rPr>
        <w:t>re’sen</w:t>
      </w:r>
      <w:proofErr w:type="spellEnd"/>
      <w:r w:rsidR="003002CA" w:rsidRPr="003002CA">
        <w:rPr>
          <w:rFonts w:cstheme="minorHAnsi"/>
          <w:sz w:val="22"/>
          <w:szCs w:val="22"/>
        </w:rPr>
        <w:t xml:space="preserve"> karar alabilecek ve seçmiş olduğu kategoriye göre kullanacağı yöntemi de serbestçe belirleyebilecektir. Ayrıca Yönetmelik’in 13. maddesi kapsamında ilgili kişinin başvuru esnasında kendisine ait kişisel verinin silinmesi, yok edilmesi yahut anonim hale getirilmesi kategorilerinden birini seçmesi halinde de ilgili kategoride kullanılacak yöntemler konusunda </w:t>
      </w:r>
      <w:r>
        <w:rPr>
          <w:rFonts w:cstheme="minorHAnsi"/>
          <w:sz w:val="22"/>
          <w:szCs w:val="22"/>
        </w:rPr>
        <w:t>Belediyemiz</w:t>
      </w:r>
      <w:r w:rsidR="003002CA" w:rsidRPr="003002CA">
        <w:rPr>
          <w:rFonts w:cstheme="minorHAnsi"/>
          <w:sz w:val="22"/>
          <w:szCs w:val="22"/>
        </w:rPr>
        <w:t xml:space="preserve"> serbesti içinde olacaktır.  </w:t>
      </w:r>
    </w:p>
    <w:p w14:paraId="033592AA" w14:textId="77777777" w:rsidR="003002CA" w:rsidRPr="003002CA" w:rsidRDefault="003002CA" w:rsidP="003002CA">
      <w:pPr>
        <w:jc w:val="both"/>
        <w:rPr>
          <w:rFonts w:cstheme="minorHAnsi"/>
          <w:sz w:val="22"/>
          <w:szCs w:val="22"/>
        </w:rPr>
      </w:pPr>
    </w:p>
    <w:p w14:paraId="25D10141" w14:textId="6F13F7E0" w:rsidR="00094356" w:rsidRPr="00094356" w:rsidRDefault="00094356" w:rsidP="00094356">
      <w:pPr>
        <w:keepNext/>
        <w:keepLines/>
        <w:spacing w:before="320" w:after="0" w:line="240" w:lineRule="auto"/>
        <w:outlineLvl w:val="0"/>
        <w:rPr>
          <w:rFonts w:asciiTheme="majorHAnsi" w:eastAsiaTheme="majorEastAsia" w:hAnsiTheme="majorHAnsi" w:cstheme="majorBidi"/>
          <w:b/>
          <w:bCs/>
          <w:smallCaps/>
          <w:color w:val="306785" w:themeColor="accent1" w:themeShade="BF"/>
          <w:sz w:val="32"/>
          <w:szCs w:val="32"/>
          <w:u w:val="single"/>
        </w:rPr>
      </w:pPr>
      <w:r>
        <w:rPr>
          <w:rFonts w:asciiTheme="majorHAnsi" w:eastAsiaTheme="majorEastAsia" w:hAnsiTheme="majorHAnsi" w:cstheme="majorBidi"/>
          <w:b/>
          <w:bCs/>
          <w:smallCaps/>
          <w:color w:val="306785" w:themeColor="accent1" w:themeShade="BF"/>
          <w:sz w:val="32"/>
          <w:szCs w:val="32"/>
          <w:u w:val="single"/>
        </w:rPr>
        <w:t>6</w:t>
      </w:r>
      <w:r w:rsidRPr="00094356">
        <w:rPr>
          <w:rFonts w:asciiTheme="majorHAnsi" w:eastAsiaTheme="majorEastAsia" w:hAnsiTheme="majorHAnsi" w:cstheme="majorBidi"/>
          <w:b/>
          <w:bCs/>
          <w:smallCaps/>
          <w:color w:val="306785" w:themeColor="accent1" w:themeShade="BF"/>
          <w:sz w:val="32"/>
          <w:szCs w:val="32"/>
          <w:u w:val="single"/>
        </w:rPr>
        <w:t>.BÖLÜM</w:t>
      </w:r>
    </w:p>
    <w:p w14:paraId="5E29E491" w14:textId="77777777" w:rsidR="00094356" w:rsidRPr="00094356" w:rsidRDefault="00094356" w:rsidP="00094356"/>
    <w:p w14:paraId="0D1D6CE8" w14:textId="4A248990" w:rsidR="00094356" w:rsidRDefault="00094356" w:rsidP="00094356">
      <w:pPr>
        <w:jc w:val="both"/>
        <w:rPr>
          <w:rFonts w:cstheme="minorHAnsi"/>
          <w:b/>
          <w:bCs/>
          <w:color w:val="C00000"/>
          <w:sz w:val="22"/>
          <w:szCs w:val="22"/>
        </w:rPr>
      </w:pPr>
      <w:r w:rsidRPr="00094356">
        <w:rPr>
          <w:rFonts w:cstheme="minorHAnsi"/>
          <w:b/>
          <w:bCs/>
          <w:color w:val="C00000"/>
          <w:sz w:val="22"/>
          <w:szCs w:val="22"/>
        </w:rPr>
        <w:t xml:space="preserve">SAKLAMA VE İMHA SÜRELERİ </w:t>
      </w:r>
    </w:p>
    <w:p w14:paraId="2C4A870C" w14:textId="33F95087" w:rsidR="00094356" w:rsidRPr="00094356" w:rsidRDefault="00094356" w:rsidP="00094356">
      <w:pPr>
        <w:jc w:val="both"/>
        <w:rPr>
          <w:rFonts w:cstheme="minorHAnsi"/>
          <w:sz w:val="22"/>
          <w:szCs w:val="22"/>
        </w:rPr>
      </w:pPr>
      <w:r w:rsidRPr="00094356">
        <w:rPr>
          <w:rFonts w:cstheme="minorHAnsi"/>
          <w:sz w:val="22"/>
          <w:szCs w:val="22"/>
        </w:rPr>
        <w:t xml:space="preserve">Belediyemiz, kişisel verileri işlendikleri amaç için </w:t>
      </w:r>
      <w:r w:rsidR="007C1254">
        <w:rPr>
          <w:rFonts w:cstheme="minorHAnsi"/>
          <w:sz w:val="22"/>
          <w:szCs w:val="22"/>
        </w:rPr>
        <w:t>6.1’de</w:t>
      </w:r>
      <w:r w:rsidRPr="00094356">
        <w:rPr>
          <w:rFonts w:cstheme="minorHAnsi"/>
          <w:sz w:val="22"/>
          <w:szCs w:val="22"/>
        </w:rPr>
        <w:t xml:space="preserve"> belirtilen süreler boyunca saklar. Mevzuatta söz konusu kişisel verinin saklanmasına ilişkin olarak bir süre öngörülmüş ise bu süreye riayet edilir. Mevzuatta öngörülmüş bir süre olmaması halinde kişisel veriler </w:t>
      </w:r>
      <w:r>
        <w:rPr>
          <w:rFonts w:cstheme="minorHAnsi"/>
          <w:sz w:val="22"/>
          <w:szCs w:val="22"/>
        </w:rPr>
        <w:t>6.1</w:t>
      </w:r>
      <w:r w:rsidRPr="00094356">
        <w:rPr>
          <w:rFonts w:cstheme="minorHAnsi"/>
          <w:sz w:val="22"/>
          <w:szCs w:val="22"/>
        </w:rPr>
        <w:t xml:space="preserve">’deki tabloda yer alan kişisel verilerin tutulması için azami süre boyunca saklanacaktır. </w:t>
      </w:r>
    </w:p>
    <w:p w14:paraId="422BADAD" w14:textId="3A4D42F4" w:rsidR="00094356" w:rsidRPr="00094356" w:rsidRDefault="00094356" w:rsidP="00094356">
      <w:pPr>
        <w:jc w:val="both"/>
        <w:rPr>
          <w:rFonts w:cstheme="minorHAnsi"/>
          <w:sz w:val="22"/>
          <w:szCs w:val="22"/>
        </w:rPr>
      </w:pPr>
      <w:r w:rsidRPr="00094356">
        <w:rPr>
          <w:rFonts w:cstheme="minorHAnsi"/>
          <w:sz w:val="22"/>
          <w:szCs w:val="22"/>
        </w:rPr>
        <w:t xml:space="preserve">Bu sürelerin sona ermesi dolayısıyla silme, yok etme veya anonim hale getirme yükümlülüğünün ortaya çıktığı durumda </w:t>
      </w:r>
      <w:r>
        <w:rPr>
          <w:rFonts w:cstheme="minorHAnsi"/>
          <w:sz w:val="22"/>
          <w:szCs w:val="22"/>
        </w:rPr>
        <w:t>Belediyemiz,</w:t>
      </w:r>
      <w:r w:rsidRPr="00094356">
        <w:rPr>
          <w:rFonts w:cstheme="minorHAnsi"/>
          <w:sz w:val="22"/>
          <w:szCs w:val="22"/>
        </w:rPr>
        <w:t xml:space="preserve"> bu tarihi takip eden ilk periyodik imha işleminde kişisel verileri siler, yok eder veya anonim hale getirir. </w:t>
      </w:r>
    </w:p>
    <w:p w14:paraId="20B2A948" w14:textId="410E4E9A" w:rsidR="00094356" w:rsidRDefault="00094356" w:rsidP="00094356">
      <w:pPr>
        <w:jc w:val="both"/>
        <w:rPr>
          <w:rFonts w:cstheme="minorHAnsi"/>
          <w:sz w:val="22"/>
          <w:szCs w:val="22"/>
        </w:rPr>
      </w:pPr>
      <w:r w:rsidRPr="00094356">
        <w:rPr>
          <w:rFonts w:cstheme="minorHAnsi"/>
          <w:sz w:val="22"/>
          <w:szCs w:val="22"/>
        </w:rPr>
        <w:t>Kişisel verilerin silinmesi, yok edilmesi ve anonim hale getirilmesiyle ilgili yapılan bütün işlemler kayıt altına alınır ve söz konusu kayıtlar, diğer hukuki yükümlülükler hariç olmak üzere en az üç yıl süreyle saklanır.</w:t>
      </w:r>
    </w:p>
    <w:p w14:paraId="656BACD7" w14:textId="07F23A2C" w:rsidR="00091F7F" w:rsidRDefault="000C052D" w:rsidP="00091F7F">
      <w:pPr>
        <w:jc w:val="both"/>
        <w:rPr>
          <w:rFonts w:cstheme="minorHAnsi"/>
          <w:b/>
          <w:bCs/>
          <w:color w:val="C00000"/>
          <w:sz w:val="22"/>
          <w:szCs w:val="22"/>
        </w:rPr>
      </w:pPr>
      <w:r>
        <w:rPr>
          <w:rFonts w:cstheme="minorHAnsi"/>
          <w:b/>
          <w:bCs/>
          <w:color w:val="C00000"/>
          <w:sz w:val="22"/>
          <w:szCs w:val="22"/>
        </w:rPr>
        <w:t>6.1.</w:t>
      </w:r>
      <w:r w:rsidR="00091F7F" w:rsidRPr="00091F7F">
        <w:rPr>
          <w:b/>
          <w:bCs/>
          <w:color w:val="C00000"/>
          <w:sz w:val="22"/>
          <w:szCs w:val="22"/>
        </w:rPr>
        <w:t xml:space="preserve"> </w:t>
      </w:r>
      <w:r w:rsidR="008628B3">
        <w:rPr>
          <w:b/>
          <w:bCs/>
          <w:color w:val="C00000"/>
          <w:sz w:val="22"/>
          <w:szCs w:val="22"/>
        </w:rPr>
        <w:t>Veri Kate</w:t>
      </w:r>
      <w:bookmarkStart w:id="1" w:name="_GoBack"/>
      <w:bookmarkEnd w:id="1"/>
      <w:r w:rsidR="00091F7F" w:rsidRPr="000C052D">
        <w:rPr>
          <w:b/>
          <w:bCs/>
          <w:color w:val="C00000"/>
          <w:sz w:val="22"/>
          <w:szCs w:val="22"/>
        </w:rPr>
        <w:t>gorisi</w:t>
      </w:r>
      <w:r w:rsidR="00515202">
        <w:rPr>
          <w:b/>
          <w:bCs/>
          <w:color w:val="C00000"/>
          <w:sz w:val="22"/>
          <w:szCs w:val="22"/>
        </w:rPr>
        <w:t xml:space="preserve"> Bazında</w:t>
      </w:r>
      <w:r w:rsidR="00091F7F" w:rsidRPr="000C052D">
        <w:rPr>
          <w:b/>
          <w:bCs/>
          <w:color w:val="C00000"/>
          <w:sz w:val="22"/>
          <w:szCs w:val="22"/>
        </w:rPr>
        <w:t xml:space="preserve"> </w:t>
      </w:r>
      <w:r w:rsidR="00091F7F" w:rsidRPr="000C052D">
        <w:rPr>
          <w:rFonts w:cstheme="minorHAnsi"/>
          <w:b/>
          <w:bCs/>
          <w:color w:val="C00000"/>
          <w:sz w:val="22"/>
          <w:szCs w:val="22"/>
        </w:rPr>
        <w:t>Saklama Ve İmha Süreleri Tablosu</w:t>
      </w:r>
    </w:p>
    <w:p w14:paraId="15E2F90C" w14:textId="6ED29390" w:rsidR="000C052D" w:rsidRPr="000C052D" w:rsidRDefault="000C052D" w:rsidP="00094356">
      <w:pPr>
        <w:jc w:val="both"/>
        <w:rPr>
          <w:rFonts w:cstheme="minorHAnsi"/>
          <w:b/>
          <w:bCs/>
          <w:color w:val="C00000"/>
          <w:sz w:val="22"/>
          <w:szCs w:val="22"/>
        </w:rPr>
      </w:pPr>
    </w:p>
    <w:tbl>
      <w:tblPr>
        <w:tblStyle w:val="KlavuzTablo6Renkli-Vurgu1"/>
        <w:tblW w:w="0" w:type="auto"/>
        <w:tblLook w:val="04A0" w:firstRow="1" w:lastRow="0" w:firstColumn="1" w:lastColumn="0" w:noHBand="0" w:noVBand="1"/>
      </w:tblPr>
      <w:tblGrid>
        <w:gridCol w:w="3020"/>
        <w:gridCol w:w="3021"/>
        <w:gridCol w:w="3021"/>
      </w:tblGrid>
      <w:tr w:rsidR="00456874" w:rsidRPr="00456874" w14:paraId="06E39012" w14:textId="77777777" w:rsidTr="000C05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7A7460A3" w14:textId="77777777" w:rsidR="00094356" w:rsidRPr="000C052D" w:rsidRDefault="00094356" w:rsidP="00094356">
            <w:pPr>
              <w:jc w:val="both"/>
              <w:rPr>
                <w:rFonts w:cstheme="minorHAnsi"/>
                <w:color w:val="auto"/>
                <w:sz w:val="22"/>
                <w:szCs w:val="22"/>
              </w:rPr>
            </w:pPr>
          </w:p>
          <w:p w14:paraId="422C446B" w14:textId="67C43A7E" w:rsidR="00094356" w:rsidRPr="000C052D" w:rsidRDefault="000C052D" w:rsidP="00094356">
            <w:pPr>
              <w:jc w:val="both"/>
              <w:rPr>
                <w:rFonts w:cstheme="minorHAnsi"/>
                <w:color w:val="auto"/>
                <w:sz w:val="22"/>
                <w:szCs w:val="22"/>
              </w:rPr>
            </w:pPr>
            <w:r w:rsidRPr="000C052D">
              <w:rPr>
                <w:rFonts w:cstheme="minorHAnsi"/>
                <w:color w:val="auto"/>
                <w:sz w:val="22"/>
                <w:szCs w:val="22"/>
              </w:rPr>
              <w:t>VERİ KATEGORİSİ</w:t>
            </w:r>
          </w:p>
        </w:tc>
        <w:tc>
          <w:tcPr>
            <w:tcW w:w="3021" w:type="dxa"/>
          </w:tcPr>
          <w:p w14:paraId="15A5C502" w14:textId="49F4AA56" w:rsidR="00094356" w:rsidRPr="000C052D" w:rsidRDefault="000C052D" w:rsidP="00094356">
            <w:pPr>
              <w:jc w:val="both"/>
              <w:cnfStyle w:val="100000000000" w:firstRow="1" w:lastRow="0" w:firstColumn="0" w:lastColumn="0" w:oddVBand="0" w:evenVBand="0" w:oddHBand="0" w:evenHBand="0" w:firstRowFirstColumn="0" w:firstRowLastColumn="0" w:lastRowFirstColumn="0" w:lastRowLastColumn="0"/>
              <w:rPr>
                <w:rFonts w:cstheme="minorHAnsi"/>
                <w:color w:val="auto"/>
                <w:sz w:val="22"/>
                <w:szCs w:val="22"/>
              </w:rPr>
            </w:pPr>
            <w:r w:rsidRPr="000C052D">
              <w:rPr>
                <w:rFonts w:cstheme="minorHAnsi"/>
                <w:color w:val="auto"/>
                <w:sz w:val="22"/>
                <w:szCs w:val="22"/>
              </w:rPr>
              <w:tab/>
            </w:r>
          </w:p>
          <w:p w14:paraId="37499523" w14:textId="4D4FA318" w:rsidR="00094356" w:rsidRPr="000C052D" w:rsidRDefault="000C052D" w:rsidP="00094356">
            <w:pPr>
              <w:jc w:val="both"/>
              <w:cnfStyle w:val="100000000000" w:firstRow="1" w:lastRow="0" w:firstColumn="0" w:lastColumn="0" w:oddVBand="0" w:evenVBand="0" w:oddHBand="0" w:evenHBand="0" w:firstRowFirstColumn="0" w:firstRowLastColumn="0" w:lastRowFirstColumn="0" w:lastRowLastColumn="0"/>
              <w:rPr>
                <w:rFonts w:cstheme="minorHAnsi"/>
                <w:color w:val="auto"/>
                <w:sz w:val="22"/>
                <w:szCs w:val="22"/>
              </w:rPr>
            </w:pPr>
            <w:r w:rsidRPr="000C052D">
              <w:rPr>
                <w:rFonts w:cstheme="minorHAnsi"/>
                <w:color w:val="auto"/>
                <w:sz w:val="22"/>
                <w:szCs w:val="22"/>
              </w:rPr>
              <w:t>SAKLAMA SÜRESİ</w:t>
            </w:r>
          </w:p>
        </w:tc>
        <w:tc>
          <w:tcPr>
            <w:tcW w:w="3021" w:type="dxa"/>
          </w:tcPr>
          <w:p w14:paraId="4AE5F24C" w14:textId="7E94D138" w:rsidR="00094356" w:rsidRPr="000C052D" w:rsidRDefault="000C052D" w:rsidP="00094356">
            <w:pPr>
              <w:jc w:val="both"/>
              <w:cnfStyle w:val="100000000000" w:firstRow="1" w:lastRow="0" w:firstColumn="0" w:lastColumn="0" w:oddVBand="0" w:evenVBand="0" w:oddHBand="0" w:evenHBand="0" w:firstRowFirstColumn="0" w:firstRowLastColumn="0" w:lastRowFirstColumn="0" w:lastRowLastColumn="0"/>
              <w:rPr>
                <w:rFonts w:cstheme="minorHAnsi"/>
                <w:color w:val="auto"/>
                <w:sz w:val="22"/>
                <w:szCs w:val="22"/>
              </w:rPr>
            </w:pPr>
            <w:r w:rsidRPr="000C052D">
              <w:rPr>
                <w:rFonts w:cstheme="minorHAnsi"/>
                <w:color w:val="auto"/>
                <w:sz w:val="22"/>
                <w:szCs w:val="22"/>
              </w:rPr>
              <w:tab/>
            </w:r>
          </w:p>
          <w:p w14:paraId="1CEB3882" w14:textId="4E2C58CF" w:rsidR="00094356" w:rsidRPr="000C052D" w:rsidRDefault="000C052D" w:rsidP="00094356">
            <w:pPr>
              <w:jc w:val="both"/>
              <w:cnfStyle w:val="100000000000" w:firstRow="1" w:lastRow="0" w:firstColumn="0" w:lastColumn="0" w:oddVBand="0" w:evenVBand="0" w:oddHBand="0" w:evenHBand="0" w:firstRowFirstColumn="0" w:firstRowLastColumn="0" w:lastRowFirstColumn="0" w:lastRowLastColumn="0"/>
              <w:rPr>
                <w:rFonts w:cstheme="minorHAnsi"/>
                <w:color w:val="auto"/>
                <w:sz w:val="22"/>
                <w:szCs w:val="22"/>
              </w:rPr>
            </w:pPr>
            <w:r w:rsidRPr="000C052D">
              <w:rPr>
                <w:rFonts w:cstheme="minorHAnsi"/>
                <w:color w:val="auto"/>
                <w:sz w:val="22"/>
                <w:szCs w:val="22"/>
              </w:rPr>
              <w:t>İMHA SÜRESİ</w:t>
            </w:r>
          </w:p>
        </w:tc>
      </w:tr>
      <w:tr w:rsidR="00456874" w:rsidRPr="00456874" w14:paraId="1850DCC7" w14:textId="77777777" w:rsidTr="000C05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631AC8E5" w14:textId="500DAF04" w:rsidR="00094356" w:rsidRPr="00456874" w:rsidRDefault="000D75E4" w:rsidP="00094356">
            <w:pPr>
              <w:jc w:val="both"/>
              <w:rPr>
                <w:rFonts w:cstheme="minorHAnsi"/>
                <w:color w:val="auto"/>
                <w:sz w:val="22"/>
                <w:szCs w:val="22"/>
              </w:rPr>
            </w:pPr>
            <w:r w:rsidRPr="00456874">
              <w:rPr>
                <w:rFonts w:cstheme="minorHAnsi"/>
                <w:color w:val="auto"/>
                <w:sz w:val="22"/>
                <w:szCs w:val="22"/>
              </w:rPr>
              <w:t>Kimlik</w:t>
            </w:r>
          </w:p>
        </w:tc>
        <w:tc>
          <w:tcPr>
            <w:tcW w:w="3021" w:type="dxa"/>
          </w:tcPr>
          <w:p w14:paraId="1599E88A" w14:textId="3BB7FDE2" w:rsidR="00094356" w:rsidRPr="00456874" w:rsidRDefault="000D75E4" w:rsidP="00094356">
            <w:pPr>
              <w:jc w:val="both"/>
              <w:cnfStyle w:val="000000100000" w:firstRow="0" w:lastRow="0" w:firstColumn="0" w:lastColumn="0" w:oddVBand="0" w:evenVBand="0" w:oddHBand="1" w:evenHBand="0" w:firstRowFirstColumn="0" w:firstRowLastColumn="0" w:lastRowFirstColumn="0" w:lastRowLastColumn="0"/>
              <w:rPr>
                <w:rFonts w:cstheme="minorHAnsi"/>
                <w:color w:val="auto"/>
                <w:sz w:val="22"/>
                <w:szCs w:val="22"/>
              </w:rPr>
            </w:pPr>
            <w:r w:rsidRPr="00456874">
              <w:rPr>
                <w:rFonts w:cstheme="minorHAnsi"/>
                <w:color w:val="auto"/>
                <w:sz w:val="22"/>
                <w:szCs w:val="22"/>
              </w:rPr>
              <w:t>İşlem tarihi veya hukuki ilişkinin sonlanmasından itibaren 10</w:t>
            </w:r>
            <w:r w:rsidR="00725B38">
              <w:rPr>
                <w:rFonts w:cstheme="minorHAnsi"/>
                <w:color w:val="auto"/>
                <w:sz w:val="22"/>
                <w:szCs w:val="22"/>
              </w:rPr>
              <w:t>1</w:t>
            </w:r>
            <w:r w:rsidRPr="00456874">
              <w:rPr>
                <w:rFonts w:cstheme="minorHAnsi"/>
                <w:color w:val="auto"/>
                <w:sz w:val="22"/>
                <w:szCs w:val="22"/>
              </w:rPr>
              <w:t xml:space="preserve"> yıl</w:t>
            </w:r>
          </w:p>
        </w:tc>
        <w:tc>
          <w:tcPr>
            <w:tcW w:w="3021" w:type="dxa"/>
          </w:tcPr>
          <w:p w14:paraId="4C7AA676" w14:textId="44DDC280" w:rsidR="00094356" w:rsidRPr="00456874" w:rsidRDefault="000D75E4" w:rsidP="00094356">
            <w:pPr>
              <w:jc w:val="both"/>
              <w:cnfStyle w:val="000000100000" w:firstRow="0" w:lastRow="0" w:firstColumn="0" w:lastColumn="0" w:oddVBand="0" w:evenVBand="0" w:oddHBand="1" w:evenHBand="0" w:firstRowFirstColumn="0" w:firstRowLastColumn="0" w:lastRowFirstColumn="0" w:lastRowLastColumn="0"/>
              <w:rPr>
                <w:rFonts w:cstheme="minorHAnsi"/>
                <w:color w:val="auto"/>
                <w:sz w:val="22"/>
                <w:szCs w:val="22"/>
              </w:rPr>
            </w:pPr>
            <w:r w:rsidRPr="00456874">
              <w:rPr>
                <w:rFonts w:cstheme="minorHAnsi"/>
                <w:color w:val="auto"/>
                <w:sz w:val="22"/>
                <w:szCs w:val="22"/>
              </w:rPr>
              <w:t>Saklama süresinin bitimini takip eden ilk periyodik imha süresinde</w:t>
            </w:r>
          </w:p>
        </w:tc>
      </w:tr>
      <w:tr w:rsidR="00456874" w:rsidRPr="00456874" w14:paraId="42C05019" w14:textId="77777777" w:rsidTr="000C052D">
        <w:tc>
          <w:tcPr>
            <w:cnfStyle w:val="001000000000" w:firstRow="0" w:lastRow="0" w:firstColumn="1" w:lastColumn="0" w:oddVBand="0" w:evenVBand="0" w:oddHBand="0" w:evenHBand="0" w:firstRowFirstColumn="0" w:firstRowLastColumn="0" w:lastRowFirstColumn="0" w:lastRowLastColumn="0"/>
            <w:tcW w:w="3020" w:type="dxa"/>
          </w:tcPr>
          <w:p w14:paraId="713284F3" w14:textId="3B755E14" w:rsidR="00094356" w:rsidRPr="00456874" w:rsidRDefault="000D75E4" w:rsidP="00094356">
            <w:pPr>
              <w:jc w:val="both"/>
              <w:rPr>
                <w:rFonts w:cstheme="minorHAnsi"/>
                <w:color w:val="auto"/>
                <w:sz w:val="22"/>
                <w:szCs w:val="22"/>
              </w:rPr>
            </w:pPr>
            <w:r w:rsidRPr="00456874">
              <w:rPr>
                <w:rFonts w:cstheme="minorHAnsi"/>
                <w:color w:val="auto"/>
                <w:sz w:val="22"/>
                <w:szCs w:val="22"/>
              </w:rPr>
              <w:t>İletişim</w:t>
            </w:r>
          </w:p>
        </w:tc>
        <w:tc>
          <w:tcPr>
            <w:tcW w:w="3021" w:type="dxa"/>
          </w:tcPr>
          <w:p w14:paraId="3A234322" w14:textId="70B9B07F" w:rsidR="00094356" w:rsidRPr="00456874" w:rsidRDefault="000D75E4" w:rsidP="00094356">
            <w:pPr>
              <w:jc w:val="both"/>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sidRPr="00456874">
              <w:rPr>
                <w:rFonts w:cstheme="minorHAnsi"/>
                <w:color w:val="auto"/>
                <w:sz w:val="22"/>
                <w:szCs w:val="22"/>
              </w:rPr>
              <w:t>İşlem tarihi veya hukuki ilişkinin sonlanmasından itibaren 10</w:t>
            </w:r>
            <w:r w:rsidR="00725B38">
              <w:rPr>
                <w:rFonts w:cstheme="minorHAnsi"/>
                <w:color w:val="auto"/>
                <w:sz w:val="22"/>
                <w:szCs w:val="22"/>
              </w:rPr>
              <w:t>1</w:t>
            </w:r>
            <w:r w:rsidRPr="00456874">
              <w:rPr>
                <w:rFonts w:cstheme="minorHAnsi"/>
                <w:color w:val="auto"/>
                <w:sz w:val="22"/>
                <w:szCs w:val="22"/>
              </w:rPr>
              <w:t xml:space="preserve"> yıl</w:t>
            </w:r>
          </w:p>
        </w:tc>
        <w:tc>
          <w:tcPr>
            <w:tcW w:w="3021" w:type="dxa"/>
          </w:tcPr>
          <w:p w14:paraId="75D335B5" w14:textId="0309F29E" w:rsidR="00094356" w:rsidRPr="00456874" w:rsidRDefault="000D75E4" w:rsidP="00094356">
            <w:pPr>
              <w:jc w:val="both"/>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sidRPr="00456874">
              <w:rPr>
                <w:rFonts w:cstheme="minorHAnsi"/>
                <w:color w:val="auto"/>
                <w:sz w:val="22"/>
                <w:szCs w:val="22"/>
              </w:rPr>
              <w:t>Saklama süresinin bitimini takip eden ilk periyodik imha süresinde</w:t>
            </w:r>
          </w:p>
        </w:tc>
      </w:tr>
      <w:tr w:rsidR="00456874" w:rsidRPr="00456874" w14:paraId="4AC1602C" w14:textId="77777777" w:rsidTr="000C05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66CDA5EC" w14:textId="59A6CEE1" w:rsidR="00094356" w:rsidRPr="00456874" w:rsidRDefault="000D75E4" w:rsidP="00094356">
            <w:pPr>
              <w:jc w:val="both"/>
              <w:rPr>
                <w:rFonts w:cstheme="minorHAnsi"/>
                <w:color w:val="auto"/>
                <w:sz w:val="22"/>
                <w:szCs w:val="22"/>
              </w:rPr>
            </w:pPr>
            <w:proofErr w:type="spellStart"/>
            <w:r w:rsidRPr="00456874">
              <w:rPr>
                <w:rFonts w:cstheme="minorHAnsi"/>
                <w:color w:val="auto"/>
                <w:sz w:val="22"/>
                <w:szCs w:val="22"/>
              </w:rPr>
              <w:t>Lokasyon</w:t>
            </w:r>
            <w:proofErr w:type="spellEnd"/>
          </w:p>
        </w:tc>
        <w:tc>
          <w:tcPr>
            <w:tcW w:w="3021" w:type="dxa"/>
          </w:tcPr>
          <w:p w14:paraId="7A633C93" w14:textId="53DA2F4B" w:rsidR="00094356" w:rsidRPr="00456874" w:rsidRDefault="000D75E4" w:rsidP="00094356">
            <w:pPr>
              <w:jc w:val="both"/>
              <w:cnfStyle w:val="000000100000" w:firstRow="0" w:lastRow="0" w:firstColumn="0" w:lastColumn="0" w:oddVBand="0" w:evenVBand="0" w:oddHBand="1" w:evenHBand="0" w:firstRowFirstColumn="0" w:firstRowLastColumn="0" w:lastRowFirstColumn="0" w:lastRowLastColumn="0"/>
              <w:rPr>
                <w:rFonts w:cstheme="minorHAnsi"/>
                <w:color w:val="auto"/>
                <w:sz w:val="22"/>
                <w:szCs w:val="22"/>
              </w:rPr>
            </w:pPr>
            <w:r w:rsidRPr="00456874">
              <w:rPr>
                <w:rFonts w:cstheme="minorHAnsi"/>
                <w:color w:val="auto"/>
                <w:sz w:val="22"/>
                <w:szCs w:val="22"/>
              </w:rPr>
              <w:t>İşlem tarihi veya hukuki iliş</w:t>
            </w:r>
            <w:r w:rsidR="00725B38">
              <w:rPr>
                <w:rFonts w:cstheme="minorHAnsi"/>
                <w:color w:val="auto"/>
                <w:sz w:val="22"/>
                <w:szCs w:val="22"/>
              </w:rPr>
              <w:t>kinin sonlanmasından itibaren 2</w:t>
            </w:r>
            <w:r w:rsidRPr="00456874">
              <w:rPr>
                <w:rFonts w:cstheme="minorHAnsi"/>
                <w:color w:val="auto"/>
                <w:sz w:val="22"/>
                <w:szCs w:val="22"/>
              </w:rPr>
              <w:t xml:space="preserve"> yıl</w:t>
            </w:r>
          </w:p>
        </w:tc>
        <w:tc>
          <w:tcPr>
            <w:tcW w:w="3021" w:type="dxa"/>
          </w:tcPr>
          <w:p w14:paraId="4C17DE8B" w14:textId="719EBB49" w:rsidR="00094356" w:rsidRPr="00456874" w:rsidRDefault="000D75E4" w:rsidP="00094356">
            <w:pPr>
              <w:jc w:val="both"/>
              <w:cnfStyle w:val="000000100000" w:firstRow="0" w:lastRow="0" w:firstColumn="0" w:lastColumn="0" w:oddVBand="0" w:evenVBand="0" w:oddHBand="1" w:evenHBand="0" w:firstRowFirstColumn="0" w:firstRowLastColumn="0" w:lastRowFirstColumn="0" w:lastRowLastColumn="0"/>
              <w:rPr>
                <w:rFonts w:cstheme="minorHAnsi"/>
                <w:color w:val="auto"/>
                <w:sz w:val="22"/>
                <w:szCs w:val="22"/>
              </w:rPr>
            </w:pPr>
            <w:r w:rsidRPr="00456874">
              <w:rPr>
                <w:rFonts w:cstheme="minorHAnsi"/>
                <w:color w:val="auto"/>
                <w:sz w:val="22"/>
                <w:szCs w:val="22"/>
              </w:rPr>
              <w:t>Saklama süresinin bitimini takip eden ilk periyodik imha süresinde</w:t>
            </w:r>
          </w:p>
        </w:tc>
      </w:tr>
      <w:tr w:rsidR="00456874" w:rsidRPr="00456874" w14:paraId="4E208F28" w14:textId="77777777" w:rsidTr="000C052D">
        <w:tc>
          <w:tcPr>
            <w:cnfStyle w:val="001000000000" w:firstRow="0" w:lastRow="0" w:firstColumn="1" w:lastColumn="0" w:oddVBand="0" w:evenVBand="0" w:oddHBand="0" w:evenHBand="0" w:firstRowFirstColumn="0" w:firstRowLastColumn="0" w:lastRowFirstColumn="0" w:lastRowLastColumn="0"/>
            <w:tcW w:w="3020" w:type="dxa"/>
          </w:tcPr>
          <w:p w14:paraId="7793647A" w14:textId="2B57FBEC" w:rsidR="00094356" w:rsidRPr="00456874" w:rsidRDefault="000D75E4" w:rsidP="00094356">
            <w:pPr>
              <w:jc w:val="both"/>
              <w:rPr>
                <w:rFonts w:cstheme="minorHAnsi"/>
                <w:color w:val="auto"/>
                <w:sz w:val="22"/>
                <w:szCs w:val="22"/>
              </w:rPr>
            </w:pPr>
            <w:r w:rsidRPr="00456874">
              <w:rPr>
                <w:rFonts w:cstheme="minorHAnsi"/>
                <w:color w:val="auto"/>
                <w:sz w:val="22"/>
                <w:szCs w:val="22"/>
              </w:rPr>
              <w:t>Özlük</w:t>
            </w:r>
          </w:p>
        </w:tc>
        <w:tc>
          <w:tcPr>
            <w:tcW w:w="3021" w:type="dxa"/>
          </w:tcPr>
          <w:p w14:paraId="6C829D1F" w14:textId="13650E11" w:rsidR="00094356" w:rsidRPr="00456874" w:rsidRDefault="000D75E4" w:rsidP="000D75E4">
            <w:pPr>
              <w:jc w:val="both"/>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sidRPr="00456874">
              <w:rPr>
                <w:rFonts w:cstheme="minorHAnsi"/>
                <w:color w:val="auto"/>
                <w:sz w:val="22"/>
                <w:szCs w:val="22"/>
              </w:rPr>
              <w:t>İstihdamın sonlanmasından itibaren 10</w:t>
            </w:r>
            <w:r w:rsidR="00725B38">
              <w:rPr>
                <w:rFonts w:cstheme="minorHAnsi"/>
                <w:color w:val="auto"/>
                <w:sz w:val="22"/>
                <w:szCs w:val="22"/>
              </w:rPr>
              <w:t>1</w:t>
            </w:r>
            <w:r w:rsidRPr="00456874">
              <w:rPr>
                <w:rFonts w:cstheme="minorHAnsi"/>
                <w:color w:val="auto"/>
                <w:sz w:val="22"/>
                <w:szCs w:val="22"/>
              </w:rPr>
              <w:t xml:space="preserve"> yıl</w:t>
            </w:r>
          </w:p>
        </w:tc>
        <w:tc>
          <w:tcPr>
            <w:tcW w:w="3021" w:type="dxa"/>
          </w:tcPr>
          <w:p w14:paraId="69D29164" w14:textId="61423F1E" w:rsidR="00094356" w:rsidRPr="00456874" w:rsidRDefault="000D75E4" w:rsidP="00094356">
            <w:pPr>
              <w:jc w:val="both"/>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sidRPr="00456874">
              <w:rPr>
                <w:rFonts w:cstheme="minorHAnsi"/>
                <w:color w:val="auto"/>
                <w:sz w:val="22"/>
                <w:szCs w:val="22"/>
              </w:rPr>
              <w:t>Saklama süresinin bitimini takip eden ilk periyodik imha süresinde</w:t>
            </w:r>
          </w:p>
        </w:tc>
      </w:tr>
      <w:tr w:rsidR="00456874" w:rsidRPr="00456874" w14:paraId="250C4CD8" w14:textId="77777777" w:rsidTr="000C05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5220C59A" w14:textId="324959ED" w:rsidR="00094356" w:rsidRPr="00456874" w:rsidRDefault="000D75E4" w:rsidP="00094356">
            <w:pPr>
              <w:jc w:val="both"/>
              <w:rPr>
                <w:rFonts w:cstheme="minorHAnsi"/>
                <w:color w:val="auto"/>
                <w:sz w:val="22"/>
                <w:szCs w:val="22"/>
              </w:rPr>
            </w:pPr>
            <w:r w:rsidRPr="00456874">
              <w:rPr>
                <w:rFonts w:cstheme="minorHAnsi"/>
                <w:color w:val="auto"/>
                <w:sz w:val="22"/>
                <w:szCs w:val="22"/>
              </w:rPr>
              <w:t>Hukuki İşlem</w:t>
            </w:r>
          </w:p>
        </w:tc>
        <w:tc>
          <w:tcPr>
            <w:tcW w:w="3021" w:type="dxa"/>
          </w:tcPr>
          <w:p w14:paraId="4E497724" w14:textId="070A60E6" w:rsidR="00094356" w:rsidRPr="00456874" w:rsidRDefault="000D75E4" w:rsidP="00094356">
            <w:pPr>
              <w:jc w:val="both"/>
              <w:cnfStyle w:val="000000100000" w:firstRow="0" w:lastRow="0" w:firstColumn="0" w:lastColumn="0" w:oddVBand="0" w:evenVBand="0" w:oddHBand="1" w:evenHBand="0" w:firstRowFirstColumn="0" w:firstRowLastColumn="0" w:lastRowFirstColumn="0" w:lastRowLastColumn="0"/>
              <w:rPr>
                <w:rFonts w:cstheme="minorHAnsi"/>
                <w:color w:val="auto"/>
                <w:sz w:val="22"/>
                <w:szCs w:val="22"/>
              </w:rPr>
            </w:pPr>
            <w:r w:rsidRPr="00456874">
              <w:rPr>
                <w:rFonts w:cstheme="minorHAnsi"/>
                <w:color w:val="auto"/>
                <w:sz w:val="22"/>
                <w:szCs w:val="22"/>
              </w:rPr>
              <w:t>İşlem tarihi veya hukuki ilişkinin sonlanmasından itibaren 10</w:t>
            </w:r>
            <w:r w:rsidR="00725B38">
              <w:rPr>
                <w:rFonts w:cstheme="minorHAnsi"/>
                <w:color w:val="auto"/>
                <w:sz w:val="22"/>
                <w:szCs w:val="22"/>
              </w:rPr>
              <w:t>1</w:t>
            </w:r>
            <w:r w:rsidRPr="00456874">
              <w:rPr>
                <w:rFonts w:cstheme="minorHAnsi"/>
                <w:color w:val="auto"/>
                <w:sz w:val="22"/>
                <w:szCs w:val="22"/>
              </w:rPr>
              <w:t xml:space="preserve"> yıl</w:t>
            </w:r>
          </w:p>
        </w:tc>
        <w:tc>
          <w:tcPr>
            <w:tcW w:w="3021" w:type="dxa"/>
          </w:tcPr>
          <w:p w14:paraId="736C83E1" w14:textId="5AD56964" w:rsidR="00094356" w:rsidRPr="00456874" w:rsidRDefault="000D75E4" w:rsidP="00094356">
            <w:pPr>
              <w:jc w:val="both"/>
              <w:cnfStyle w:val="000000100000" w:firstRow="0" w:lastRow="0" w:firstColumn="0" w:lastColumn="0" w:oddVBand="0" w:evenVBand="0" w:oddHBand="1" w:evenHBand="0" w:firstRowFirstColumn="0" w:firstRowLastColumn="0" w:lastRowFirstColumn="0" w:lastRowLastColumn="0"/>
              <w:rPr>
                <w:rFonts w:cstheme="minorHAnsi"/>
                <w:color w:val="auto"/>
                <w:sz w:val="22"/>
                <w:szCs w:val="22"/>
              </w:rPr>
            </w:pPr>
            <w:r w:rsidRPr="00456874">
              <w:rPr>
                <w:rFonts w:cstheme="minorHAnsi"/>
                <w:color w:val="auto"/>
                <w:sz w:val="22"/>
                <w:szCs w:val="22"/>
              </w:rPr>
              <w:t>Saklama süresinin bitimini takip eden ilk periyodik imha süresinde</w:t>
            </w:r>
          </w:p>
        </w:tc>
      </w:tr>
      <w:tr w:rsidR="00456874" w:rsidRPr="00456874" w14:paraId="0B787A53" w14:textId="77777777" w:rsidTr="000C052D">
        <w:tc>
          <w:tcPr>
            <w:cnfStyle w:val="001000000000" w:firstRow="0" w:lastRow="0" w:firstColumn="1" w:lastColumn="0" w:oddVBand="0" w:evenVBand="0" w:oddHBand="0" w:evenHBand="0" w:firstRowFirstColumn="0" w:firstRowLastColumn="0" w:lastRowFirstColumn="0" w:lastRowLastColumn="0"/>
            <w:tcW w:w="3020" w:type="dxa"/>
          </w:tcPr>
          <w:p w14:paraId="63ECC8EB" w14:textId="38A16635" w:rsidR="00094356" w:rsidRPr="00456874" w:rsidRDefault="000D75E4" w:rsidP="00094356">
            <w:pPr>
              <w:jc w:val="both"/>
              <w:rPr>
                <w:rFonts w:cstheme="minorHAnsi"/>
                <w:color w:val="auto"/>
                <w:sz w:val="22"/>
                <w:szCs w:val="22"/>
              </w:rPr>
            </w:pPr>
            <w:r w:rsidRPr="00456874">
              <w:rPr>
                <w:rFonts w:cstheme="minorHAnsi"/>
                <w:color w:val="auto"/>
                <w:sz w:val="22"/>
                <w:szCs w:val="22"/>
              </w:rPr>
              <w:t>Vatandaş İşlem</w:t>
            </w:r>
          </w:p>
        </w:tc>
        <w:tc>
          <w:tcPr>
            <w:tcW w:w="3021" w:type="dxa"/>
          </w:tcPr>
          <w:p w14:paraId="0DE4C008" w14:textId="5E0CEA5B" w:rsidR="00094356" w:rsidRPr="00456874" w:rsidRDefault="000D75E4" w:rsidP="00094356">
            <w:pPr>
              <w:jc w:val="both"/>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sidRPr="00456874">
              <w:rPr>
                <w:rFonts w:cstheme="minorHAnsi"/>
                <w:color w:val="auto"/>
                <w:sz w:val="22"/>
                <w:szCs w:val="22"/>
              </w:rPr>
              <w:t>İşlem tarihi veya hukuki ilişkinin sonlanmasından itibaren 10</w:t>
            </w:r>
            <w:r w:rsidR="00725B38">
              <w:rPr>
                <w:rFonts w:cstheme="minorHAnsi"/>
                <w:color w:val="auto"/>
                <w:sz w:val="22"/>
                <w:szCs w:val="22"/>
              </w:rPr>
              <w:t>1</w:t>
            </w:r>
            <w:r w:rsidRPr="00456874">
              <w:rPr>
                <w:rFonts w:cstheme="minorHAnsi"/>
                <w:color w:val="auto"/>
                <w:sz w:val="22"/>
                <w:szCs w:val="22"/>
              </w:rPr>
              <w:t xml:space="preserve"> yıl</w:t>
            </w:r>
          </w:p>
        </w:tc>
        <w:tc>
          <w:tcPr>
            <w:tcW w:w="3021" w:type="dxa"/>
          </w:tcPr>
          <w:p w14:paraId="1BA7B286" w14:textId="55B22825" w:rsidR="00094356" w:rsidRPr="00456874" w:rsidRDefault="000D75E4" w:rsidP="00094356">
            <w:pPr>
              <w:jc w:val="both"/>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sidRPr="00456874">
              <w:rPr>
                <w:rFonts w:cstheme="minorHAnsi"/>
                <w:color w:val="auto"/>
                <w:sz w:val="22"/>
                <w:szCs w:val="22"/>
              </w:rPr>
              <w:t>Saklama süresinin bitimini takip eden ilk periyodik imha süresinde</w:t>
            </w:r>
          </w:p>
        </w:tc>
      </w:tr>
      <w:tr w:rsidR="00456874" w:rsidRPr="00456874" w14:paraId="5F134C93" w14:textId="77777777" w:rsidTr="000C05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27F98C1C" w14:textId="6EDBD9CD" w:rsidR="00094356" w:rsidRPr="00456874" w:rsidRDefault="000D75E4" w:rsidP="00094356">
            <w:pPr>
              <w:jc w:val="both"/>
              <w:rPr>
                <w:rFonts w:cstheme="minorHAnsi"/>
                <w:color w:val="auto"/>
                <w:sz w:val="22"/>
                <w:szCs w:val="22"/>
              </w:rPr>
            </w:pPr>
            <w:r w:rsidRPr="00456874">
              <w:rPr>
                <w:rFonts w:cstheme="minorHAnsi"/>
                <w:color w:val="auto"/>
                <w:sz w:val="22"/>
                <w:szCs w:val="22"/>
              </w:rPr>
              <w:lastRenderedPageBreak/>
              <w:t>İşlem Güvenliği</w:t>
            </w:r>
          </w:p>
        </w:tc>
        <w:tc>
          <w:tcPr>
            <w:tcW w:w="3021" w:type="dxa"/>
          </w:tcPr>
          <w:p w14:paraId="2B80CC5D" w14:textId="4D4B9F6E" w:rsidR="00094356" w:rsidRPr="00456874" w:rsidRDefault="000D75E4" w:rsidP="00725B38">
            <w:pPr>
              <w:jc w:val="both"/>
              <w:cnfStyle w:val="000000100000" w:firstRow="0" w:lastRow="0" w:firstColumn="0" w:lastColumn="0" w:oddVBand="0" w:evenVBand="0" w:oddHBand="1" w:evenHBand="0" w:firstRowFirstColumn="0" w:firstRowLastColumn="0" w:lastRowFirstColumn="0" w:lastRowLastColumn="0"/>
              <w:rPr>
                <w:rFonts w:cstheme="minorHAnsi"/>
                <w:color w:val="auto"/>
                <w:sz w:val="22"/>
                <w:szCs w:val="22"/>
              </w:rPr>
            </w:pPr>
            <w:r w:rsidRPr="00456874">
              <w:rPr>
                <w:rFonts w:cstheme="minorHAnsi"/>
                <w:color w:val="auto"/>
                <w:sz w:val="22"/>
                <w:szCs w:val="22"/>
              </w:rPr>
              <w:t xml:space="preserve">İşlem tarihi veya hukuki ilişkinin sonlanmasından itibaren </w:t>
            </w:r>
            <w:r w:rsidR="00725B38">
              <w:rPr>
                <w:rFonts w:cstheme="minorHAnsi"/>
                <w:color w:val="auto"/>
                <w:sz w:val="22"/>
                <w:szCs w:val="22"/>
              </w:rPr>
              <w:t>2</w:t>
            </w:r>
            <w:r w:rsidRPr="00456874">
              <w:rPr>
                <w:rFonts w:cstheme="minorHAnsi"/>
                <w:color w:val="auto"/>
                <w:sz w:val="22"/>
                <w:szCs w:val="22"/>
              </w:rPr>
              <w:t xml:space="preserve"> yıl</w:t>
            </w:r>
          </w:p>
        </w:tc>
        <w:tc>
          <w:tcPr>
            <w:tcW w:w="3021" w:type="dxa"/>
          </w:tcPr>
          <w:p w14:paraId="072CDC7D" w14:textId="0E449ADC" w:rsidR="00094356" w:rsidRPr="00456874" w:rsidRDefault="000D75E4" w:rsidP="00094356">
            <w:pPr>
              <w:jc w:val="both"/>
              <w:cnfStyle w:val="000000100000" w:firstRow="0" w:lastRow="0" w:firstColumn="0" w:lastColumn="0" w:oddVBand="0" w:evenVBand="0" w:oddHBand="1" w:evenHBand="0" w:firstRowFirstColumn="0" w:firstRowLastColumn="0" w:lastRowFirstColumn="0" w:lastRowLastColumn="0"/>
              <w:rPr>
                <w:rFonts w:cstheme="minorHAnsi"/>
                <w:color w:val="auto"/>
                <w:sz w:val="22"/>
                <w:szCs w:val="22"/>
              </w:rPr>
            </w:pPr>
            <w:r w:rsidRPr="00456874">
              <w:rPr>
                <w:rFonts w:cstheme="minorHAnsi"/>
                <w:color w:val="auto"/>
                <w:sz w:val="22"/>
                <w:szCs w:val="22"/>
              </w:rPr>
              <w:t>Saklama süresinin bitimini takip eden ilk periyodik imha süresinde</w:t>
            </w:r>
          </w:p>
        </w:tc>
      </w:tr>
      <w:tr w:rsidR="00456874" w:rsidRPr="00456874" w14:paraId="2C923E8C" w14:textId="77777777" w:rsidTr="000C052D">
        <w:tc>
          <w:tcPr>
            <w:cnfStyle w:val="001000000000" w:firstRow="0" w:lastRow="0" w:firstColumn="1" w:lastColumn="0" w:oddVBand="0" w:evenVBand="0" w:oddHBand="0" w:evenHBand="0" w:firstRowFirstColumn="0" w:firstRowLastColumn="0" w:lastRowFirstColumn="0" w:lastRowLastColumn="0"/>
            <w:tcW w:w="3020" w:type="dxa"/>
          </w:tcPr>
          <w:p w14:paraId="026D80D8" w14:textId="6D4FDB87" w:rsidR="00094356" w:rsidRPr="00456874" w:rsidRDefault="000D75E4" w:rsidP="00094356">
            <w:pPr>
              <w:jc w:val="both"/>
              <w:rPr>
                <w:rFonts w:cstheme="minorHAnsi"/>
                <w:color w:val="auto"/>
                <w:sz w:val="22"/>
                <w:szCs w:val="22"/>
              </w:rPr>
            </w:pPr>
            <w:r w:rsidRPr="00456874">
              <w:rPr>
                <w:rFonts w:cstheme="minorHAnsi"/>
                <w:color w:val="auto"/>
                <w:sz w:val="22"/>
                <w:szCs w:val="22"/>
              </w:rPr>
              <w:t>Risk Yönetimi</w:t>
            </w:r>
          </w:p>
        </w:tc>
        <w:tc>
          <w:tcPr>
            <w:tcW w:w="3021" w:type="dxa"/>
          </w:tcPr>
          <w:p w14:paraId="3DF47EFD" w14:textId="187B22F8" w:rsidR="00094356" w:rsidRPr="00456874" w:rsidRDefault="000D75E4" w:rsidP="000D75E4">
            <w:pPr>
              <w:jc w:val="both"/>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sidRPr="00456874">
              <w:rPr>
                <w:rFonts w:cstheme="minorHAnsi"/>
                <w:color w:val="auto"/>
                <w:sz w:val="22"/>
                <w:szCs w:val="22"/>
              </w:rPr>
              <w:t>İşlem tarihi veya hukuki ilişkinin sonlanmasından itibaren 10 yıl</w:t>
            </w:r>
          </w:p>
        </w:tc>
        <w:tc>
          <w:tcPr>
            <w:tcW w:w="3021" w:type="dxa"/>
          </w:tcPr>
          <w:p w14:paraId="67B8834E" w14:textId="4609152E" w:rsidR="00094356" w:rsidRPr="00456874" w:rsidRDefault="000D75E4" w:rsidP="00094356">
            <w:pPr>
              <w:jc w:val="both"/>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sidRPr="00456874">
              <w:rPr>
                <w:rFonts w:cstheme="minorHAnsi"/>
                <w:color w:val="auto"/>
                <w:sz w:val="22"/>
                <w:szCs w:val="22"/>
              </w:rPr>
              <w:t>Saklama süresinin bitimini takip eden ilk periyodik imha süresinde</w:t>
            </w:r>
          </w:p>
        </w:tc>
      </w:tr>
      <w:tr w:rsidR="00456874" w:rsidRPr="00456874" w14:paraId="69645395" w14:textId="77777777" w:rsidTr="000C05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01765A54" w14:textId="3B06AA34" w:rsidR="00094356" w:rsidRPr="00456874" w:rsidRDefault="000D75E4" w:rsidP="00094356">
            <w:pPr>
              <w:jc w:val="both"/>
              <w:rPr>
                <w:rFonts w:cstheme="minorHAnsi"/>
                <w:color w:val="auto"/>
                <w:sz w:val="22"/>
                <w:szCs w:val="22"/>
              </w:rPr>
            </w:pPr>
            <w:r w:rsidRPr="00456874">
              <w:rPr>
                <w:rFonts w:cstheme="minorHAnsi"/>
                <w:color w:val="auto"/>
                <w:sz w:val="22"/>
                <w:szCs w:val="22"/>
              </w:rPr>
              <w:t>Fiziksel Mekân Güvenliği</w:t>
            </w:r>
          </w:p>
        </w:tc>
        <w:tc>
          <w:tcPr>
            <w:tcW w:w="3021" w:type="dxa"/>
          </w:tcPr>
          <w:p w14:paraId="3473F759" w14:textId="32E1B34F" w:rsidR="00094356" w:rsidRPr="00382712" w:rsidRDefault="00725B38" w:rsidP="00094356">
            <w:pPr>
              <w:jc w:val="both"/>
              <w:cnfStyle w:val="000000100000" w:firstRow="0" w:lastRow="0" w:firstColumn="0" w:lastColumn="0" w:oddVBand="0" w:evenVBand="0" w:oddHBand="1" w:evenHBand="0" w:firstRowFirstColumn="0" w:firstRowLastColumn="0" w:lastRowFirstColumn="0" w:lastRowLastColumn="0"/>
              <w:rPr>
                <w:rFonts w:cstheme="minorHAnsi"/>
                <w:color w:val="auto"/>
                <w:sz w:val="22"/>
                <w:szCs w:val="22"/>
              </w:rPr>
            </w:pPr>
            <w:r>
              <w:rPr>
                <w:rFonts w:cstheme="minorHAnsi"/>
                <w:color w:val="auto"/>
                <w:sz w:val="22"/>
                <w:szCs w:val="22"/>
              </w:rPr>
              <w:t>6 Ay</w:t>
            </w:r>
          </w:p>
        </w:tc>
        <w:tc>
          <w:tcPr>
            <w:tcW w:w="3021" w:type="dxa"/>
          </w:tcPr>
          <w:p w14:paraId="5FE4D8F7" w14:textId="14AAA979" w:rsidR="00094356" w:rsidRPr="00456874" w:rsidRDefault="000D75E4" w:rsidP="00094356">
            <w:pPr>
              <w:jc w:val="both"/>
              <w:cnfStyle w:val="000000100000" w:firstRow="0" w:lastRow="0" w:firstColumn="0" w:lastColumn="0" w:oddVBand="0" w:evenVBand="0" w:oddHBand="1" w:evenHBand="0" w:firstRowFirstColumn="0" w:firstRowLastColumn="0" w:lastRowFirstColumn="0" w:lastRowLastColumn="0"/>
              <w:rPr>
                <w:rFonts w:cstheme="minorHAnsi"/>
                <w:color w:val="auto"/>
                <w:sz w:val="22"/>
                <w:szCs w:val="22"/>
              </w:rPr>
            </w:pPr>
            <w:r w:rsidRPr="00456874">
              <w:rPr>
                <w:rFonts w:cstheme="minorHAnsi"/>
                <w:color w:val="auto"/>
                <w:sz w:val="22"/>
                <w:szCs w:val="22"/>
              </w:rPr>
              <w:t>Saklama süresinin bitimini takip eden ilk periyodik imha süresinde</w:t>
            </w:r>
          </w:p>
        </w:tc>
      </w:tr>
      <w:tr w:rsidR="00456874" w:rsidRPr="00456874" w14:paraId="46EBC5B7" w14:textId="77777777" w:rsidTr="000C052D">
        <w:tc>
          <w:tcPr>
            <w:cnfStyle w:val="001000000000" w:firstRow="0" w:lastRow="0" w:firstColumn="1" w:lastColumn="0" w:oddVBand="0" w:evenVBand="0" w:oddHBand="0" w:evenHBand="0" w:firstRowFirstColumn="0" w:firstRowLastColumn="0" w:lastRowFirstColumn="0" w:lastRowLastColumn="0"/>
            <w:tcW w:w="3020" w:type="dxa"/>
          </w:tcPr>
          <w:p w14:paraId="48E7672D" w14:textId="66AFD28C" w:rsidR="00094356" w:rsidRPr="00456874" w:rsidRDefault="000D75E4" w:rsidP="00094356">
            <w:pPr>
              <w:jc w:val="both"/>
              <w:rPr>
                <w:rFonts w:cstheme="minorHAnsi"/>
                <w:color w:val="auto"/>
                <w:sz w:val="22"/>
                <w:szCs w:val="22"/>
              </w:rPr>
            </w:pPr>
            <w:r w:rsidRPr="00456874">
              <w:rPr>
                <w:rFonts w:cstheme="minorHAnsi"/>
                <w:color w:val="auto"/>
                <w:sz w:val="22"/>
                <w:szCs w:val="22"/>
              </w:rPr>
              <w:t>Mesleki Deneyim</w:t>
            </w:r>
          </w:p>
        </w:tc>
        <w:tc>
          <w:tcPr>
            <w:tcW w:w="3021" w:type="dxa"/>
          </w:tcPr>
          <w:p w14:paraId="706E0056" w14:textId="2F8B3027" w:rsidR="00094356" w:rsidRPr="00456874" w:rsidRDefault="000D75E4" w:rsidP="000D75E4">
            <w:pPr>
              <w:jc w:val="both"/>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sidRPr="00456874">
              <w:rPr>
                <w:rFonts w:cstheme="minorHAnsi"/>
                <w:color w:val="auto"/>
                <w:sz w:val="22"/>
                <w:szCs w:val="22"/>
              </w:rPr>
              <w:t>İstihdamın sonlanmasından itibaren 10</w:t>
            </w:r>
            <w:r w:rsidR="00725B38">
              <w:rPr>
                <w:rFonts w:cstheme="minorHAnsi"/>
                <w:color w:val="auto"/>
                <w:sz w:val="22"/>
                <w:szCs w:val="22"/>
              </w:rPr>
              <w:t>1</w:t>
            </w:r>
            <w:r w:rsidRPr="00456874">
              <w:rPr>
                <w:rFonts w:cstheme="minorHAnsi"/>
                <w:color w:val="auto"/>
                <w:sz w:val="22"/>
                <w:szCs w:val="22"/>
              </w:rPr>
              <w:t xml:space="preserve"> yıl</w:t>
            </w:r>
          </w:p>
        </w:tc>
        <w:tc>
          <w:tcPr>
            <w:tcW w:w="3021" w:type="dxa"/>
          </w:tcPr>
          <w:p w14:paraId="470FDF06" w14:textId="5CDA1625" w:rsidR="00094356" w:rsidRPr="00456874" w:rsidRDefault="000D75E4" w:rsidP="00094356">
            <w:pPr>
              <w:jc w:val="both"/>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sidRPr="00456874">
              <w:rPr>
                <w:rFonts w:cstheme="minorHAnsi"/>
                <w:color w:val="auto"/>
                <w:sz w:val="22"/>
                <w:szCs w:val="22"/>
              </w:rPr>
              <w:t>Saklama süresinin bitimini takip eden ilk periyodik imha süresinde</w:t>
            </w:r>
          </w:p>
        </w:tc>
      </w:tr>
      <w:tr w:rsidR="00456874" w:rsidRPr="00456874" w14:paraId="2C03D211" w14:textId="77777777" w:rsidTr="000C05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5E0CE3D5" w14:textId="58AD3883" w:rsidR="00094356" w:rsidRPr="00456874" w:rsidRDefault="000D75E4" w:rsidP="00094356">
            <w:pPr>
              <w:jc w:val="both"/>
              <w:rPr>
                <w:rFonts w:cstheme="minorHAnsi"/>
                <w:color w:val="auto"/>
                <w:sz w:val="22"/>
                <w:szCs w:val="22"/>
              </w:rPr>
            </w:pPr>
            <w:r w:rsidRPr="00456874">
              <w:rPr>
                <w:rFonts w:cstheme="minorHAnsi"/>
                <w:color w:val="auto"/>
                <w:sz w:val="22"/>
                <w:szCs w:val="22"/>
              </w:rPr>
              <w:t>Sendika Üyeliği</w:t>
            </w:r>
          </w:p>
        </w:tc>
        <w:tc>
          <w:tcPr>
            <w:tcW w:w="3021" w:type="dxa"/>
          </w:tcPr>
          <w:p w14:paraId="2F8D40DD" w14:textId="14ACEB43" w:rsidR="00094356" w:rsidRPr="00456874" w:rsidRDefault="000D75E4" w:rsidP="00094356">
            <w:pPr>
              <w:jc w:val="both"/>
              <w:cnfStyle w:val="000000100000" w:firstRow="0" w:lastRow="0" w:firstColumn="0" w:lastColumn="0" w:oddVBand="0" w:evenVBand="0" w:oddHBand="1" w:evenHBand="0" w:firstRowFirstColumn="0" w:firstRowLastColumn="0" w:lastRowFirstColumn="0" w:lastRowLastColumn="0"/>
              <w:rPr>
                <w:rFonts w:cstheme="minorHAnsi"/>
                <w:color w:val="auto"/>
                <w:sz w:val="22"/>
                <w:szCs w:val="22"/>
              </w:rPr>
            </w:pPr>
            <w:r w:rsidRPr="00456874">
              <w:rPr>
                <w:rFonts w:cstheme="minorHAnsi"/>
                <w:color w:val="auto"/>
                <w:sz w:val="22"/>
                <w:szCs w:val="22"/>
              </w:rPr>
              <w:t>İstih</w:t>
            </w:r>
            <w:r w:rsidR="00725B38">
              <w:rPr>
                <w:rFonts w:cstheme="minorHAnsi"/>
                <w:color w:val="auto"/>
                <w:sz w:val="22"/>
                <w:szCs w:val="22"/>
              </w:rPr>
              <w:t>damın sonlanmasından itibaren 15</w:t>
            </w:r>
            <w:r w:rsidRPr="00456874">
              <w:rPr>
                <w:rFonts w:cstheme="minorHAnsi"/>
                <w:color w:val="auto"/>
                <w:sz w:val="22"/>
                <w:szCs w:val="22"/>
              </w:rPr>
              <w:t xml:space="preserve"> yıl</w:t>
            </w:r>
          </w:p>
        </w:tc>
        <w:tc>
          <w:tcPr>
            <w:tcW w:w="3021" w:type="dxa"/>
          </w:tcPr>
          <w:p w14:paraId="58FE39FF" w14:textId="6251F2D8" w:rsidR="00094356" w:rsidRPr="00456874" w:rsidRDefault="000D75E4" w:rsidP="00094356">
            <w:pPr>
              <w:jc w:val="both"/>
              <w:cnfStyle w:val="000000100000" w:firstRow="0" w:lastRow="0" w:firstColumn="0" w:lastColumn="0" w:oddVBand="0" w:evenVBand="0" w:oddHBand="1" w:evenHBand="0" w:firstRowFirstColumn="0" w:firstRowLastColumn="0" w:lastRowFirstColumn="0" w:lastRowLastColumn="0"/>
              <w:rPr>
                <w:rFonts w:cstheme="minorHAnsi"/>
                <w:color w:val="auto"/>
                <w:sz w:val="22"/>
                <w:szCs w:val="22"/>
              </w:rPr>
            </w:pPr>
            <w:r w:rsidRPr="00456874">
              <w:rPr>
                <w:rFonts w:cstheme="minorHAnsi"/>
                <w:color w:val="auto"/>
                <w:sz w:val="22"/>
                <w:szCs w:val="22"/>
              </w:rPr>
              <w:t>Saklama süresinin bitimini takip eden ilk periyodik imha süresinde</w:t>
            </w:r>
          </w:p>
        </w:tc>
      </w:tr>
      <w:tr w:rsidR="00456874" w:rsidRPr="00456874" w14:paraId="49A9F34A" w14:textId="77777777" w:rsidTr="000C052D">
        <w:tc>
          <w:tcPr>
            <w:cnfStyle w:val="001000000000" w:firstRow="0" w:lastRow="0" w:firstColumn="1" w:lastColumn="0" w:oddVBand="0" w:evenVBand="0" w:oddHBand="0" w:evenHBand="0" w:firstRowFirstColumn="0" w:firstRowLastColumn="0" w:lastRowFirstColumn="0" w:lastRowLastColumn="0"/>
            <w:tcW w:w="3020" w:type="dxa"/>
          </w:tcPr>
          <w:p w14:paraId="299E9544" w14:textId="7259B23C" w:rsidR="00094356" w:rsidRPr="00456874" w:rsidRDefault="000D75E4" w:rsidP="00094356">
            <w:pPr>
              <w:jc w:val="both"/>
              <w:rPr>
                <w:rFonts w:cstheme="minorHAnsi"/>
                <w:color w:val="auto"/>
                <w:sz w:val="22"/>
                <w:szCs w:val="22"/>
              </w:rPr>
            </w:pPr>
            <w:r w:rsidRPr="00456874">
              <w:rPr>
                <w:rFonts w:cstheme="minorHAnsi"/>
                <w:color w:val="auto"/>
                <w:sz w:val="22"/>
                <w:szCs w:val="22"/>
              </w:rPr>
              <w:t>Sağlık Bilgileri</w:t>
            </w:r>
          </w:p>
        </w:tc>
        <w:tc>
          <w:tcPr>
            <w:tcW w:w="3021" w:type="dxa"/>
          </w:tcPr>
          <w:p w14:paraId="43D1294B" w14:textId="41A7A8BF" w:rsidR="00094356" w:rsidRPr="00456874" w:rsidRDefault="00725B38" w:rsidP="000D75E4">
            <w:pPr>
              <w:jc w:val="both"/>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Pr>
                <w:rFonts w:cstheme="minorHAnsi"/>
                <w:color w:val="auto"/>
                <w:sz w:val="22"/>
                <w:szCs w:val="22"/>
              </w:rPr>
              <w:t>101</w:t>
            </w:r>
            <w:r w:rsidR="007C7AE6" w:rsidRPr="00456874">
              <w:rPr>
                <w:rFonts w:cstheme="minorHAnsi"/>
                <w:color w:val="auto"/>
                <w:sz w:val="22"/>
                <w:szCs w:val="22"/>
              </w:rPr>
              <w:t xml:space="preserve"> Yıl</w:t>
            </w:r>
          </w:p>
        </w:tc>
        <w:tc>
          <w:tcPr>
            <w:tcW w:w="3021" w:type="dxa"/>
          </w:tcPr>
          <w:p w14:paraId="4A2A090C" w14:textId="5320F346" w:rsidR="00094356" w:rsidRPr="00456874" w:rsidRDefault="000D75E4" w:rsidP="00094356">
            <w:pPr>
              <w:jc w:val="both"/>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sidRPr="00456874">
              <w:rPr>
                <w:rFonts w:cstheme="minorHAnsi"/>
                <w:color w:val="auto"/>
                <w:sz w:val="22"/>
                <w:szCs w:val="22"/>
              </w:rPr>
              <w:t>Saklama süresinin bitimini takip eden ilk periyodik imha süresinde</w:t>
            </w:r>
          </w:p>
        </w:tc>
      </w:tr>
      <w:tr w:rsidR="00362DEF" w:rsidRPr="00456874" w14:paraId="2C960174" w14:textId="77777777" w:rsidTr="000C05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799390B9" w14:textId="77777777" w:rsidR="00362DEF" w:rsidRDefault="00362DEF" w:rsidP="00094356">
            <w:pPr>
              <w:jc w:val="both"/>
              <w:rPr>
                <w:rFonts w:cstheme="minorHAnsi"/>
                <w:b w:val="0"/>
                <w:bCs w:val="0"/>
                <w:color w:val="auto"/>
                <w:sz w:val="22"/>
                <w:szCs w:val="22"/>
              </w:rPr>
            </w:pPr>
            <w:r w:rsidRPr="00362DEF">
              <w:rPr>
                <w:rFonts w:cstheme="minorHAnsi"/>
                <w:color w:val="auto"/>
                <w:sz w:val="22"/>
                <w:szCs w:val="22"/>
              </w:rPr>
              <w:t>İmar Planları</w:t>
            </w:r>
          </w:p>
          <w:p w14:paraId="03DAA944" w14:textId="693A386D" w:rsidR="00362DEF" w:rsidRPr="00362DEF" w:rsidRDefault="00362DEF" w:rsidP="00094356">
            <w:pPr>
              <w:jc w:val="both"/>
              <w:rPr>
                <w:rFonts w:cstheme="minorHAnsi"/>
                <w:color w:val="auto"/>
                <w:sz w:val="22"/>
                <w:szCs w:val="22"/>
              </w:rPr>
            </w:pPr>
          </w:p>
        </w:tc>
        <w:tc>
          <w:tcPr>
            <w:tcW w:w="3021" w:type="dxa"/>
          </w:tcPr>
          <w:p w14:paraId="769C4847" w14:textId="7AC16B31" w:rsidR="00362DEF" w:rsidRPr="00362DEF" w:rsidRDefault="00362DEF" w:rsidP="000D75E4">
            <w:pPr>
              <w:jc w:val="both"/>
              <w:cnfStyle w:val="000000100000" w:firstRow="0" w:lastRow="0" w:firstColumn="0" w:lastColumn="0" w:oddVBand="0" w:evenVBand="0" w:oddHBand="1" w:evenHBand="0" w:firstRowFirstColumn="0" w:firstRowLastColumn="0" w:lastRowFirstColumn="0" w:lastRowLastColumn="0"/>
              <w:rPr>
                <w:rFonts w:cstheme="minorHAnsi"/>
                <w:color w:val="auto"/>
                <w:sz w:val="22"/>
                <w:szCs w:val="22"/>
              </w:rPr>
            </w:pPr>
            <w:r w:rsidRPr="00362DEF">
              <w:rPr>
                <w:rFonts w:cstheme="minorHAnsi"/>
                <w:color w:val="auto"/>
                <w:sz w:val="22"/>
                <w:szCs w:val="22"/>
              </w:rPr>
              <w:t>Süresiz</w:t>
            </w:r>
          </w:p>
        </w:tc>
        <w:tc>
          <w:tcPr>
            <w:tcW w:w="3021" w:type="dxa"/>
          </w:tcPr>
          <w:p w14:paraId="648DBCEF" w14:textId="3EBE3D17" w:rsidR="00362DEF" w:rsidRPr="00456874" w:rsidRDefault="00362DEF" w:rsidP="00094356">
            <w:pPr>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color w:val="auto"/>
                <w:sz w:val="22"/>
                <w:szCs w:val="22"/>
              </w:rPr>
              <w:t>-</w:t>
            </w:r>
          </w:p>
        </w:tc>
      </w:tr>
      <w:tr w:rsidR="00362DEF" w:rsidRPr="00456874" w14:paraId="2F7B5704" w14:textId="77777777" w:rsidTr="000C052D">
        <w:tc>
          <w:tcPr>
            <w:cnfStyle w:val="001000000000" w:firstRow="0" w:lastRow="0" w:firstColumn="1" w:lastColumn="0" w:oddVBand="0" w:evenVBand="0" w:oddHBand="0" w:evenHBand="0" w:firstRowFirstColumn="0" w:firstRowLastColumn="0" w:lastRowFirstColumn="0" w:lastRowLastColumn="0"/>
            <w:tcW w:w="3020" w:type="dxa"/>
          </w:tcPr>
          <w:p w14:paraId="0DF7DBE4" w14:textId="012723D2" w:rsidR="00362DEF" w:rsidRPr="007C7AE6" w:rsidRDefault="007C7AE6" w:rsidP="00094356">
            <w:pPr>
              <w:jc w:val="both"/>
              <w:rPr>
                <w:rFonts w:cstheme="minorHAnsi"/>
                <w:color w:val="auto"/>
                <w:sz w:val="22"/>
                <w:szCs w:val="22"/>
              </w:rPr>
            </w:pPr>
            <w:r w:rsidRPr="007C7AE6">
              <w:rPr>
                <w:rFonts w:cstheme="minorHAnsi"/>
                <w:color w:val="auto"/>
                <w:sz w:val="22"/>
                <w:szCs w:val="22"/>
              </w:rPr>
              <w:t>1/5000, 1/25000 Ve 1/50000 Ölçekli Paftalar Ve Bunların Yazışma Dosyaları</w:t>
            </w:r>
          </w:p>
        </w:tc>
        <w:tc>
          <w:tcPr>
            <w:tcW w:w="3021" w:type="dxa"/>
          </w:tcPr>
          <w:p w14:paraId="78BB6C1A" w14:textId="26DC680C" w:rsidR="00362DEF" w:rsidRPr="007C7AE6" w:rsidRDefault="00362DEF" w:rsidP="000D75E4">
            <w:pPr>
              <w:jc w:val="both"/>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sidRPr="007C7AE6">
              <w:rPr>
                <w:rFonts w:cstheme="minorHAnsi"/>
                <w:color w:val="auto"/>
                <w:sz w:val="22"/>
                <w:szCs w:val="22"/>
              </w:rPr>
              <w:t>Süresiz</w:t>
            </w:r>
          </w:p>
        </w:tc>
        <w:tc>
          <w:tcPr>
            <w:tcW w:w="3021" w:type="dxa"/>
          </w:tcPr>
          <w:p w14:paraId="492F1D14" w14:textId="116A5679" w:rsidR="00362DEF" w:rsidRPr="007C7AE6" w:rsidRDefault="00362DEF" w:rsidP="00094356">
            <w:pPr>
              <w:jc w:val="both"/>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sidRPr="007C7AE6">
              <w:rPr>
                <w:rFonts w:cstheme="minorHAnsi"/>
                <w:color w:val="auto"/>
                <w:sz w:val="22"/>
                <w:szCs w:val="22"/>
              </w:rPr>
              <w:t>-</w:t>
            </w:r>
          </w:p>
        </w:tc>
      </w:tr>
      <w:tr w:rsidR="00362DEF" w:rsidRPr="00456874" w14:paraId="6071C427" w14:textId="77777777" w:rsidTr="000C05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56E54FCC" w14:textId="2EB522D5" w:rsidR="00362DEF" w:rsidRPr="007C7AE6" w:rsidRDefault="00362DEF" w:rsidP="00094356">
            <w:pPr>
              <w:jc w:val="both"/>
              <w:rPr>
                <w:rFonts w:cstheme="minorHAnsi"/>
                <w:color w:val="auto"/>
                <w:sz w:val="22"/>
                <w:szCs w:val="22"/>
              </w:rPr>
            </w:pPr>
            <w:r w:rsidRPr="007C7AE6">
              <w:rPr>
                <w:rFonts w:cstheme="minorHAnsi"/>
                <w:color w:val="auto"/>
                <w:sz w:val="22"/>
                <w:szCs w:val="22"/>
              </w:rPr>
              <w:t xml:space="preserve">Parselasyon </w:t>
            </w:r>
            <w:r w:rsidR="007C7AE6" w:rsidRPr="007C7AE6">
              <w:rPr>
                <w:rFonts w:cstheme="minorHAnsi"/>
                <w:color w:val="auto"/>
                <w:sz w:val="22"/>
                <w:szCs w:val="22"/>
              </w:rPr>
              <w:t>Plânıyla İlgili Yazışma Dosyaları</w:t>
            </w:r>
          </w:p>
        </w:tc>
        <w:tc>
          <w:tcPr>
            <w:tcW w:w="3021" w:type="dxa"/>
          </w:tcPr>
          <w:p w14:paraId="363320AC" w14:textId="33137A23" w:rsidR="00362DEF" w:rsidRPr="007C7AE6" w:rsidRDefault="00362DEF" w:rsidP="000D75E4">
            <w:pPr>
              <w:jc w:val="both"/>
              <w:cnfStyle w:val="000000100000" w:firstRow="0" w:lastRow="0" w:firstColumn="0" w:lastColumn="0" w:oddVBand="0" w:evenVBand="0" w:oddHBand="1" w:evenHBand="0" w:firstRowFirstColumn="0" w:firstRowLastColumn="0" w:lastRowFirstColumn="0" w:lastRowLastColumn="0"/>
              <w:rPr>
                <w:rFonts w:cstheme="minorHAnsi"/>
                <w:color w:val="auto"/>
                <w:sz w:val="22"/>
                <w:szCs w:val="22"/>
              </w:rPr>
            </w:pPr>
            <w:r w:rsidRPr="007C7AE6">
              <w:rPr>
                <w:rFonts w:cstheme="minorHAnsi"/>
                <w:color w:val="auto"/>
                <w:sz w:val="22"/>
                <w:szCs w:val="22"/>
              </w:rPr>
              <w:t>Süresiz</w:t>
            </w:r>
          </w:p>
        </w:tc>
        <w:tc>
          <w:tcPr>
            <w:tcW w:w="3021" w:type="dxa"/>
          </w:tcPr>
          <w:p w14:paraId="62793EF9" w14:textId="62576A92" w:rsidR="00362DEF" w:rsidRPr="007C7AE6" w:rsidRDefault="00362DEF" w:rsidP="00094356">
            <w:pPr>
              <w:jc w:val="both"/>
              <w:cnfStyle w:val="000000100000" w:firstRow="0" w:lastRow="0" w:firstColumn="0" w:lastColumn="0" w:oddVBand="0" w:evenVBand="0" w:oddHBand="1" w:evenHBand="0" w:firstRowFirstColumn="0" w:firstRowLastColumn="0" w:lastRowFirstColumn="0" w:lastRowLastColumn="0"/>
              <w:rPr>
                <w:rFonts w:cstheme="minorHAnsi"/>
                <w:color w:val="auto"/>
                <w:sz w:val="22"/>
                <w:szCs w:val="22"/>
              </w:rPr>
            </w:pPr>
            <w:r w:rsidRPr="007C7AE6">
              <w:rPr>
                <w:rFonts w:cstheme="minorHAnsi"/>
                <w:color w:val="auto"/>
                <w:sz w:val="22"/>
                <w:szCs w:val="22"/>
              </w:rPr>
              <w:t>-</w:t>
            </w:r>
          </w:p>
        </w:tc>
      </w:tr>
      <w:tr w:rsidR="00362DEF" w:rsidRPr="00456874" w14:paraId="74A486D5" w14:textId="77777777" w:rsidTr="000C052D">
        <w:tc>
          <w:tcPr>
            <w:cnfStyle w:val="001000000000" w:firstRow="0" w:lastRow="0" w:firstColumn="1" w:lastColumn="0" w:oddVBand="0" w:evenVBand="0" w:oddHBand="0" w:evenHBand="0" w:firstRowFirstColumn="0" w:firstRowLastColumn="0" w:lastRowFirstColumn="0" w:lastRowLastColumn="0"/>
            <w:tcW w:w="3020" w:type="dxa"/>
          </w:tcPr>
          <w:p w14:paraId="6B44A341" w14:textId="33AD89BD" w:rsidR="00362DEF" w:rsidRPr="007C7AE6" w:rsidRDefault="00362DEF" w:rsidP="00094356">
            <w:pPr>
              <w:jc w:val="both"/>
              <w:rPr>
                <w:rFonts w:cstheme="minorHAnsi"/>
                <w:color w:val="auto"/>
                <w:sz w:val="22"/>
                <w:szCs w:val="22"/>
              </w:rPr>
            </w:pPr>
            <w:r w:rsidRPr="007C7AE6">
              <w:rPr>
                <w:rFonts w:cstheme="minorHAnsi"/>
                <w:color w:val="auto"/>
                <w:sz w:val="22"/>
                <w:szCs w:val="22"/>
              </w:rPr>
              <w:t xml:space="preserve">Kanalizasyon </w:t>
            </w:r>
            <w:r w:rsidR="007C7AE6" w:rsidRPr="007C7AE6">
              <w:rPr>
                <w:rFonts w:cstheme="minorHAnsi"/>
                <w:color w:val="auto"/>
                <w:sz w:val="22"/>
                <w:szCs w:val="22"/>
              </w:rPr>
              <w:t>Ve Atık Su İrtifak Hakkı Tesisleri İle İlgili Yazışma Dosyaları</w:t>
            </w:r>
          </w:p>
        </w:tc>
        <w:tc>
          <w:tcPr>
            <w:tcW w:w="3021" w:type="dxa"/>
          </w:tcPr>
          <w:p w14:paraId="4337E66E" w14:textId="640A1812" w:rsidR="00362DEF" w:rsidRPr="007C7AE6" w:rsidRDefault="00362DEF" w:rsidP="000D75E4">
            <w:pPr>
              <w:jc w:val="both"/>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sidRPr="007C7AE6">
              <w:rPr>
                <w:rFonts w:cstheme="minorHAnsi"/>
                <w:color w:val="auto"/>
                <w:sz w:val="22"/>
                <w:szCs w:val="22"/>
              </w:rPr>
              <w:t>Süresiz</w:t>
            </w:r>
          </w:p>
        </w:tc>
        <w:tc>
          <w:tcPr>
            <w:tcW w:w="3021" w:type="dxa"/>
          </w:tcPr>
          <w:p w14:paraId="528FE081" w14:textId="76491E84" w:rsidR="00362DEF" w:rsidRPr="007C7AE6" w:rsidRDefault="00362DEF" w:rsidP="00094356">
            <w:pPr>
              <w:jc w:val="both"/>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sidRPr="007C7AE6">
              <w:rPr>
                <w:rFonts w:cstheme="minorHAnsi"/>
                <w:color w:val="auto"/>
                <w:sz w:val="22"/>
                <w:szCs w:val="22"/>
              </w:rPr>
              <w:t>-</w:t>
            </w:r>
          </w:p>
        </w:tc>
      </w:tr>
      <w:tr w:rsidR="00362DEF" w:rsidRPr="00456874" w14:paraId="1EE9DF72" w14:textId="77777777" w:rsidTr="000C05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3A631711" w14:textId="3F29ECEF" w:rsidR="00362DEF" w:rsidRDefault="00362DEF" w:rsidP="00094356">
            <w:pPr>
              <w:jc w:val="both"/>
              <w:rPr>
                <w:rFonts w:cstheme="minorHAnsi"/>
                <w:b w:val="0"/>
                <w:bCs w:val="0"/>
                <w:color w:val="auto"/>
                <w:sz w:val="22"/>
                <w:szCs w:val="22"/>
              </w:rPr>
            </w:pPr>
            <w:r w:rsidRPr="007C7AE6">
              <w:rPr>
                <w:rFonts w:cstheme="minorHAnsi"/>
                <w:color w:val="auto"/>
                <w:sz w:val="22"/>
                <w:szCs w:val="22"/>
              </w:rPr>
              <w:t xml:space="preserve">Harita </w:t>
            </w:r>
            <w:r w:rsidR="007C7AE6" w:rsidRPr="007C7AE6">
              <w:rPr>
                <w:rFonts w:cstheme="minorHAnsi"/>
                <w:color w:val="auto"/>
                <w:sz w:val="22"/>
                <w:szCs w:val="22"/>
              </w:rPr>
              <w:t>Ve Plânlar</w:t>
            </w:r>
          </w:p>
          <w:p w14:paraId="41BEF639" w14:textId="7EB9D667" w:rsidR="007C7AE6" w:rsidRPr="007C7AE6" w:rsidRDefault="007C7AE6" w:rsidP="00094356">
            <w:pPr>
              <w:jc w:val="both"/>
              <w:rPr>
                <w:rFonts w:cstheme="minorHAnsi"/>
                <w:color w:val="auto"/>
                <w:sz w:val="22"/>
                <w:szCs w:val="22"/>
              </w:rPr>
            </w:pPr>
          </w:p>
        </w:tc>
        <w:tc>
          <w:tcPr>
            <w:tcW w:w="3021" w:type="dxa"/>
          </w:tcPr>
          <w:p w14:paraId="55F8CFCF" w14:textId="23D817AD" w:rsidR="00362DEF" w:rsidRPr="007C7AE6" w:rsidRDefault="00362DEF" w:rsidP="000D75E4">
            <w:pPr>
              <w:jc w:val="both"/>
              <w:cnfStyle w:val="000000100000" w:firstRow="0" w:lastRow="0" w:firstColumn="0" w:lastColumn="0" w:oddVBand="0" w:evenVBand="0" w:oddHBand="1" w:evenHBand="0" w:firstRowFirstColumn="0" w:firstRowLastColumn="0" w:lastRowFirstColumn="0" w:lastRowLastColumn="0"/>
              <w:rPr>
                <w:rFonts w:cstheme="minorHAnsi"/>
                <w:color w:val="auto"/>
                <w:sz w:val="22"/>
                <w:szCs w:val="22"/>
              </w:rPr>
            </w:pPr>
            <w:r w:rsidRPr="007C7AE6">
              <w:rPr>
                <w:rFonts w:cstheme="minorHAnsi"/>
                <w:color w:val="auto"/>
                <w:sz w:val="22"/>
                <w:szCs w:val="22"/>
              </w:rPr>
              <w:t>Süresiz</w:t>
            </w:r>
          </w:p>
        </w:tc>
        <w:tc>
          <w:tcPr>
            <w:tcW w:w="3021" w:type="dxa"/>
          </w:tcPr>
          <w:p w14:paraId="45490FA4" w14:textId="1014A80A" w:rsidR="00362DEF" w:rsidRPr="007C7AE6" w:rsidRDefault="00362DEF" w:rsidP="00094356">
            <w:pPr>
              <w:jc w:val="both"/>
              <w:cnfStyle w:val="000000100000" w:firstRow="0" w:lastRow="0" w:firstColumn="0" w:lastColumn="0" w:oddVBand="0" w:evenVBand="0" w:oddHBand="1" w:evenHBand="0" w:firstRowFirstColumn="0" w:firstRowLastColumn="0" w:lastRowFirstColumn="0" w:lastRowLastColumn="0"/>
              <w:rPr>
                <w:rFonts w:cstheme="minorHAnsi"/>
                <w:color w:val="auto"/>
                <w:sz w:val="22"/>
                <w:szCs w:val="22"/>
              </w:rPr>
            </w:pPr>
            <w:r w:rsidRPr="007C7AE6">
              <w:rPr>
                <w:rFonts w:cstheme="minorHAnsi"/>
                <w:color w:val="auto"/>
                <w:sz w:val="22"/>
                <w:szCs w:val="22"/>
              </w:rPr>
              <w:t>-</w:t>
            </w:r>
          </w:p>
        </w:tc>
      </w:tr>
      <w:tr w:rsidR="00362DEF" w:rsidRPr="00456874" w14:paraId="28B5D99C" w14:textId="77777777" w:rsidTr="000C052D">
        <w:tc>
          <w:tcPr>
            <w:cnfStyle w:val="001000000000" w:firstRow="0" w:lastRow="0" w:firstColumn="1" w:lastColumn="0" w:oddVBand="0" w:evenVBand="0" w:oddHBand="0" w:evenHBand="0" w:firstRowFirstColumn="0" w:firstRowLastColumn="0" w:lastRowFirstColumn="0" w:lastRowLastColumn="0"/>
            <w:tcW w:w="3020" w:type="dxa"/>
          </w:tcPr>
          <w:p w14:paraId="623E005D" w14:textId="5233D094" w:rsidR="00362DEF" w:rsidRDefault="00362DEF" w:rsidP="00094356">
            <w:pPr>
              <w:jc w:val="both"/>
              <w:rPr>
                <w:rFonts w:cstheme="minorHAnsi"/>
                <w:b w:val="0"/>
                <w:bCs w:val="0"/>
                <w:color w:val="auto"/>
                <w:sz w:val="22"/>
                <w:szCs w:val="22"/>
              </w:rPr>
            </w:pPr>
            <w:r w:rsidRPr="007C7AE6">
              <w:rPr>
                <w:rFonts w:cstheme="minorHAnsi"/>
                <w:color w:val="auto"/>
                <w:sz w:val="22"/>
                <w:szCs w:val="22"/>
              </w:rPr>
              <w:t xml:space="preserve">Proje </w:t>
            </w:r>
            <w:r w:rsidR="007C7AE6" w:rsidRPr="007C7AE6">
              <w:rPr>
                <w:rFonts w:cstheme="minorHAnsi"/>
                <w:color w:val="auto"/>
                <w:sz w:val="22"/>
                <w:szCs w:val="22"/>
              </w:rPr>
              <w:t>Dosyaları</w:t>
            </w:r>
          </w:p>
          <w:p w14:paraId="31B14AB1" w14:textId="0678C584" w:rsidR="007C7AE6" w:rsidRPr="007C7AE6" w:rsidRDefault="007C7AE6" w:rsidP="00094356">
            <w:pPr>
              <w:jc w:val="both"/>
              <w:rPr>
                <w:rFonts w:cstheme="minorHAnsi"/>
                <w:color w:val="auto"/>
                <w:sz w:val="22"/>
                <w:szCs w:val="22"/>
              </w:rPr>
            </w:pPr>
          </w:p>
        </w:tc>
        <w:tc>
          <w:tcPr>
            <w:tcW w:w="3021" w:type="dxa"/>
          </w:tcPr>
          <w:p w14:paraId="798B4330" w14:textId="1D849690" w:rsidR="00362DEF" w:rsidRPr="007C7AE6" w:rsidRDefault="00362DEF" w:rsidP="000D75E4">
            <w:pPr>
              <w:jc w:val="both"/>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sidRPr="007C7AE6">
              <w:rPr>
                <w:rFonts w:cstheme="minorHAnsi"/>
                <w:color w:val="auto"/>
                <w:sz w:val="22"/>
                <w:szCs w:val="22"/>
              </w:rPr>
              <w:t>Süresiz</w:t>
            </w:r>
          </w:p>
        </w:tc>
        <w:tc>
          <w:tcPr>
            <w:tcW w:w="3021" w:type="dxa"/>
          </w:tcPr>
          <w:p w14:paraId="6E9D6EF0" w14:textId="419B8366" w:rsidR="00362DEF" w:rsidRPr="007C7AE6" w:rsidRDefault="00362DEF" w:rsidP="00094356">
            <w:pPr>
              <w:jc w:val="both"/>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sidRPr="007C7AE6">
              <w:rPr>
                <w:rFonts w:cstheme="minorHAnsi"/>
                <w:color w:val="auto"/>
                <w:sz w:val="22"/>
                <w:szCs w:val="22"/>
              </w:rPr>
              <w:t>-</w:t>
            </w:r>
          </w:p>
        </w:tc>
      </w:tr>
      <w:tr w:rsidR="00362DEF" w:rsidRPr="00456874" w14:paraId="6A4AE67D" w14:textId="77777777" w:rsidTr="000C05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36335B68" w14:textId="56F88FF8" w:rsidR="00362DEF" w:rsidRPr="007C7AE6" w:rsidRDefault="00362DEF" w:rsidP="00094356">
            <w:pPr>
              <w:jc w:val="both"/>
              <w:rPr>
                <w:rFonts w:cstheme="minorHAnsi"/>
                <w:color w:val="auto"/>
                <w:sz w:val="22"/>
                <w:szCs w:val="22"/>
              </w:rPr>
            </w:pPr>
            <w:r w:rsidRPr="007C7AE6">
              <w:rPr>
                <w:rFonts w:cstheme="minorHAnsi"/>
                <w:color w:val="auto"/>
                <w:sz w:val="22"/>
                <w:szCs w:val="22"/>
              </w:rPr>
              <w:t xml:space="preserve">İmar </w:t>
            </w:r>
            <w:r w:rsidR="007C7AE6" w:rsidRPr="007C7AE6">
              <w:rPr>
                <w:rFonts w:cstheme="minorHAnsi"/>
                <w:color w:val="auto"/>
                <w:sz w:val="22"/>
                <w:szCs w:val="22"/>
              </w:rPr>
              <w:t>Mevzuatıyla İlgili Çalışmalara Ait Yazışma Dosyaları</w:t>
            </w:r>
          </w:p>
        </w:tc>
        <w:tc>
          <w:tcPr>
            <w:tcW w:w="3021" w:type="dxa"/>
          </w:tcPr>
          <w:p w14:paraId="6B46819D" w14:textId="5B17B480" w:rsidR="00362DEF" w:rsidRPr="007C7AE6" w:rsidRDefault="00362DEF" w:rsidP="000D75E4">
            <w:pPr>
              <w:jc w:val="both"/>
              <w:cnfStyle w:val="000000100000" w:firstRow="0" w:lastRow="0" w:firstColumn="0" w:lastColumn="0" w:oddVBand="0" w:evenVBand="0" w:oddHBand="1" w:evenHBand="0" w:firstRowFirstColumn="0" w:firstRowLastColumn="0" w:lastRowFirstColumn="0" w:lastRowLastColumn="0"/>
              <w:rPr>
                <w:rFonts w:cstheme="minorHAnsi"/>
                <w:color w:val="auto"/>
                <w:sz w:val="22"/>
                <w:szCs w:val="22"/>
              </w:rPr>
            </w:pPr>
            <w:r w:rsidRPr="007C7AE6">
              <w:rPr>
                <w:rFonts w:cstheme="minorHAnsi"/>
                <w:color w:val="auto"/>
                <w:sz w:val="22"/>
                <w:szCs w:val="22"/>
              </w:rPr>
              <w:t>25 Yıl</w:t>
            </w:r>
          </w:p>
        </w:tc>
        <w:tc>
          <w:tcPr>
            <w:tcW w:w="3021" w:type="dxa"/>
          </w:tcPr>
          <w:p w14:paraId="0AE76644" w14:textId="18AA9555" w:rsidR="00362DEF" w:rsidRPr="007C7AE6" w:rsidRDefault="00362DEF" w:rsidP="00094356">
            <w:pPr>
              <w:jc w:val="both"/>
              <w:cnfStyle w:val="000000100000" w:firstRow="0" w:lastRow="0" w:firstColumn="0" w:lastColumn="0" w:oddVBand="0" w:evenVBand="0" w:oddHBand="1" w:evenHBand="0" w:firstRowFirstColumn="0" w:firstRowLastColumn="0" w:lastRowFirstColumn="0" w:lastRowLastColumn="0"/>
              <w:rPr>
                <w:rFonts w:cstheme="minorHAnsi"/>
                <w:color w:val="auto"/>
                <w:sz w:val="22"/>
                <w:szCs w:val="22"/>
              </w:rPr>
            </w:pPr>
            <w:r w:rsidRPr="007C7AE6">
              <w:rPr>
                <w:rFonts w:cstheme="minorHAnsi"/>
                <w:color w:val="auto"/>
                <w:sz w:val="22"/>
                <w:szCs w:val="22"/>
              </w:rPr>
              <w:t>Saklama süresinin bitimini takip eden ilk periyodik imha süresinde</w:t>
            </w:r>
          </w:p>
        </w:tc>
      </w:tr>
      <w:tr w:rsidR="00362DEF" w:rsidRPr="00456874" w14:paraId="0E47272B" w14:textId="77777777" w:rsidTr="000C052D">
        <w:tc>
          <w:tcPr>
            <w:cnfStyle w:val="001000000000" w:firstRow="0" w:lastRow="0" w:firstColumn="1" w:lastColumn="0" w:oddVBand="0" w:evenVBand="0" w:oddHBand="0" w:evenHBand="0" w:firstRowFirstColumn="0" w:firstRowLastColumn="0" w:lastRowFirstColumn="0" w:lastRowLastColumn="0"/>
            <w:tcW w:w="3020" w:type="dxa"/>
          </w:tcPr>
          <w:p w14:paraId="5982ECD8" w14:textId="101C5275" w:rsidR="00362DEF" w:rsidRDefault="00362DEF" w:rsidP="00094356">
            <w:pPr>
              <w:jc w:val="both"/>
              <w:rPr>
                <w:rFonts w:cstheme="minorHAnsi"/>
                <w:b w:val="0"/>
                <w:bCs w:val="0"/>
                <w:color w:val="auto"/>
                <w:sz w:val="22"/>
                <w:szCs w:val="22"/>
              </w:rPr>
            </w:pPr>
            <w:r w:rsidRPr="007C7AE6">
              <w:rPr>
                <w:rFonts w:cstheme="minorHAnsi"/>
                <w:color w:val="auto"/>
                <w:sz w:val="22"/>
                <w:szCs w:val="22"/>
              </w:rPr>
              <w:t xml:space="preserve">Lojmanlarla </w:t>
            </w:r>
            <w:r w:rsidR="007C7AE6" w:rsidRPr="007C7AE6">
              <w:rPr>
                <w:rFonts w:cstheme="minorHAnsi"/>
                <w:color w:val="auto"/>
                <w:sz w:val="22"/>
                <w:szCs w:val="22"/>
              </w:rPr>
              <w:t>İlgili Dosyalar</w:t>
            </w:r>
          </w:p>
          <w:p w14:paraId="30BDB35B" w14:textId="7FA0DE73" w:rsidR="007C7AE6" w:rsidRPr="007C7AE6" w:rsidRDefault="007C7AE6" w:rsidP="00094356">
            <w:pPr>
              <w:jc w:val="both"/>
              <w:rPr>
                <w:rFonts w:cstheme="minorHAnsi"/>
                <w:color w:val="auto"/>
                <w:sz w:val="22"/>
                <w:szCs w:val="22"/>
              </w:rPr>
            </w:pPr>
          </w:p>
        </w:tc>
        <w:tc>
          <w:tcPr>
            <w:tcW w:w="3021" w:type="dxa"/>
          </w:tcPr>
          <w:p w14:paraId="789675CF" w14:textId="6A74E043" w:rsidR="00362DEF" w:rsidRPr="007C7AE6" w:rsidRDefault="00362DEF" w:rsidP="000D75E4">
            <w:pPr>
              <w:jc w:val="both"/>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sidRPr="007C7AE6">
              <w:rPr>
                <w:rFonts w:cstheme="minorHAnsi"/>
                <w:color w:val="auto"/>
                <w:sz w:val="22"/>
                <w:szCs w:val="22"/>
              </w:rPr>
              <w:t>Süresiz</w:t>
            </w:r>
          </w:p>
        </w:tc>
        <w:tc>
          <w:tcPr>
            <w:tcW w:w="3021" w:type="dxa"/>
          </w:tcPr>
          <w:p w14:paraId="3F32788A" w14:textId="73FC5689" w:rsidR="00362DEF" w:rsidRPr="007C7AE6" w:rsidRDefault="00C10F2A" w:rsidP="00094356">
            <w:pPr>
              <w:jc w:val="both"/>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sidRPr="007C7AE6">
              <w:rPr>
                <w:rFonts w:cstheme="minorHAnsi"/>
                <w:color w:val="auto"/>
                <w:sz w:val="22"/>
                <w:szCs w:val="22"/>
              </w:rPr>
              <w:t>-</w:t>
            </w:r>
          </w:p>
        </w:tc>
      </w:tr>
      <w:tr w:rsidR="00362DEF" w:rsidRPr="00456874" w14:paraId="18C83419" w14:textId="77777777" w:rsidTr="000C05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2016CD7B" w14:textId="127237FF" w:rsidR="00362DEF" w:rsidRPr="007C7AE6" w:rsidRDefault="00C10F2A" w:rsidP="00094356">
            <w:pPr>
              <w:jc w:val="both"/>
              <w:rPr>
                <w:rFonts w:cstheme="minorHAnsi"/>
                <w:color w:val="auto"/>
                <w:sz w:val="22"/>
                <w:szCs w:val="22"/>
              </w:rPr>
            </w:pPr>
            <w:r w:rsidRPr="007C7AE6">
              <w:rPr>
                <w:rFonts w:cstheme="minorHAnsi"/>
                <w:color w:val="auto"/>
                <w:sz w:val="22"/>
                <w:szCs w:val="22"/>
              </w:rPr>
              <w:t xml:space="preserve">Belediyenin </w:t>
            </w:r>
            <w:r w:rsidR="007C7AE6" w:rsidRPr="007C7AE6">
              <w:rPr>
                <w:rFonts w:cstheme="minorHAnsi"/>
                <w:color w:val="auto"/>
                <w:sz w:val="22"/>
                <w:szCs w:val="22"/>
              </w:rPr>
              <w:t>Gayrimenkullerine Ait Mülkiyet Dosyaları</w:t>
            </w:r>
          </w:p>
        </w:tc>
        <w:tc>
          <w:tcPr>
            <w:tcW w:w="3021" w:type="dxa"/>
          </w:tcPr>
          <w:p w14:paraId="25D5B89C" w14:textId="65467ACD" w:rsidR="00362DEF" w:rsidRPr="007C7AE6" w:rsidRDefault="00C10F2A" w:rsidP="000D75E4">
            <w:pPr>
              <w:jc w:val="both"/>
              <w:cnfStyle w:val="000000100000" w:firstRow="0" w:lastRow="0" w:firstColumn="0" w:lastColumn="0" w:oddVBand="0" w:evenVBand="0" w:oddHBand="1" w:evenHBand="0" w:firstRowFirstColumn="0" w:firstRowLastColumn="0" w:lastRowFirstColumn="0" w:lastRowLastColumn="0"/>
              <w:rPr>
                <w:rFonts w:cstheme="minorHAnsi"/>
                <w:color w:val="auto"/>
                <w:sz w:val="22"/>
                <w:szCs w:val="22"/>
              </w:rPr>
            </w:pPr>
            <w:r w:rsidRPr="007C7AE6">
              <w:rPr>
                <w:rFonts w:cstheme="minorHAnsi"/>
                <w:color w:val="auto"/>
                <w:sz w:val="22"/>
                <w:szCs w:val="22"/>
              </w:rPr>
              <w:t>Süresiz</w:t>
            </w:r>
          </w:p>
        </w:tc>
        <w:tc>
          <w:tcPr>
            <w:tcW w:w="3021" w:type="dxa"/>
          </w:tcPr>
          <w:p w14:paraId="1317F2BF" w14:textId="372374A0" w:rsidR="00362DEF" w:rsidRPr="007C7AE6" w:rsidRDefault="00C10F2A" w:rsidP="00094356">
            <w:pPr>
              <w:jc w:val="both"/>
              <w:cnfStyle w:val="000000100000" w:firstRow="0" w:lastRow="0" w:firstColumn="0" w:lastColumn="0" w:oddVBand="0" w:evenVBand="0" w:oddHBand="1" w:evenHBand="0" w:firstRowFirstColumn="0" w:firstRowLastColumn="0" w:lastRowFirstColumn="0" w:lastRowLastColumn="0"/>
              <w:rPr>
                <w:rFonts w:cstheme="minorHAnsi"/>
                <w:color w:val="auto"/>
                <w:sz w:val="22"/>
                <w:szCs w:val="22"/>
              </w:rPr>
            </w:pPr>
            <w:r w:rsidRPr="007C7AE6">
              <w:rPr>
                <w:rFonts w:cstheme="minorHAnsi"/>
                <w:color w:val="auto"/>
                <w:sz w:val="22"/>
                <w:szCs w:val="22"/>
              </w:rPr>
              <w:t>-</w:t>
            </w:r>
          </w:p>
        </w:tc>
      </w:tr>
      <w:tr w:rsidR="00362DEF" w:rsidRPr="00456874" w14:paraId="3BD0F9BF" w14:textId="77777777" w:rsidTr="000C052D">
        <w:tc>
          <w:tcPr>
            <w:cnfStyle w:val="001000000000" w:firstRow="0" w:lastRow="0" w:firstColumn="1" w:lastColumn="0" w:oddVBand="0" w:evenVBand="0" w:oddHBand="0" w:evenHBand="0" w:firstRowFirstColumn="0" w:firstRowLastColumn="0" w:lastRowFirstColumn="0" w:lastRowLastColumn="0"/>
            <w:tcW w:w="3020" w:type="dxa"/>
          </w:tcPr>
          <w:p w14:paraId="62458CC3" w14:textId="77395D24" w:rsidR="00362DEF" w:rsidRPr="007C7AE6" w:rsidRDefault="00C10F2A" w:rsidP="00094356">
            <w:pPr>
              <w:jc w:val="both"/>
              <w:rPr>
                <w:rFonts w:cstheme="minorHAnsi"/>
                <w:color w:val="auto"/>
                <w:sz w:val="22"/>
                <w:szCs w:val="22"/>
              </w:rPr>
            </w:pPr>
            <w:r w:rsidRPr="007C7AE6">
              <w:rPr>
                <w:rFonts w:cstheme="minorHAnsi"/>
                <w:color w:val="auto"/>
                <w:sz w:val="22"/>
                <w:szCs w:val="22"/>
              </w:rPr>
              <w:t xml:space="preserve">Bütçe </w:t>
            </w:r>
            <w:r w:rsidR="007C7AE6" w:rsidRPr="007C7AE6">
              <w:rPr>
                <w:rFonts w:cstheme="minorHAnsi"/>
                <w:color w:val="auto"/>
                <w:sz w:val="22"/>
                <w:szCs w:val="22"/>
              </w:rPr>
              <w:t>Emanetleri Ve Emanetler Defteri (</w:t>
            </w:r>
            <w:r w:rsidRPr="007C7AE6">
              <w:rPr>
                <w:rFonts w:cstheme="minorHAnsi"/>
                <w:color w:val="auto"/>
                <w:sz w:val="22"/>
                <w:szCs w:val="22"/>
              </w:rPr>
              <w:t xml:space="preserve">Emekli </w:t>
            </w:r>
            <w:r w:rsidR="007C7AE6" w:rsidRPr="007C7AE6">
              <w:rPr>
                <w:rFonts w:cstheme="minorHAnsi"/>
                <w:color w:val="auto"/>
                <w:sz w:val="22"/>
                <w:szCs w:val="22"/>
              </w:rPr>
              <w:t xml:space="preserve">Keseneği, </w:t>
            </w:r>
            <w:r w:rsidRPr="007C7AE6">
              <w:rPr>
                <w:rFonts w:cstheme="minorHAnsi"/>
                <w:color w:val="auto"/>
                <w:sz w:val="22"/>
                <w:szCs w:val="22"/>
              </w:rPr>
              <w:t>SSK</w:t>
            </w:r>
            <w:r w:rsidR="007C7AE6" w:rsidRPr="007C7AE6">
              <w:rPr>
                <w:rFonts w:cstheme="minorHAnsi"/>
                <w:color w:val="auto"/>
                <w:sz w:val="22"/>
                <w:szCs w:val="22"/>
              </w:rPr>
              <w:t xml:space="preserve">, Damga Vergisi, Gelir Vergisi, </w:t>
            </w:r>
            <w:r w:rsidRPr="007C7AE6">
              <w:rPr>
                <w:rFonts w:cstheme="minorHAnsi"/>
                <w:color w:val="auto"/>
                <w:sz w:val="22"/>
                <w:szCs w:val="22"/>
              </w:rPr>
              <w:t xml:space="preserve">KDV </w:t>
            </w:r>
            <w:r w:rsidR="007C7AE6" w:rsidRPr="007C7AE6">
              <w:rPr>
                <w:rFonts w:cstheme="minorHAnsi"/>
                <w:color w:val="auto"/>
                <w:sz w:val="22"/>
                <w:szCs w:val="22"/>
              </w:rPr>
              <w:t>Gibi Konuların İşlendiği Defterler)</w:t>
            </w:r>
          </w:p>
        </w:tc>
        <w:tc>
          <w:tcPr>
            <w:tcW w:w="3021" w:type="dxa"/>
          </w:tcPr>
          <w:p w14:paraId="2135F979" w14:textId="5EF31CD6" w:rsidR="00362DEF" w:rsidRPr="007C7AE6" w:rsidRDefault="00C10F2A" w:rsidP="000D75E4">
            <w:pPr>
              <w:jc w:val="both"/>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sidRPr="007C7AE6">
              <w:rPr>
                <w:rFonts w:cstheme="minorHAnsi"/>
                <w:color w:val="auto"/>
                <w:sz w:val="22"/>
                <w:szCs w:val="22"/>
              </w:rPr>
              <w:t>45 yıl</w:t>
            </w:r>
          </w:p>
        </w:tc>
        <w:tc>
          <w:tcPr>
            <w:tcW w:w="3021" w:type="dxa"/>
          </w:tcPr>
          <w:p w14:paraId="2EB04843" w14:textId="1CB8818E" w:rsidR="00362DEF" w:rsidRPr="007C7AE6" w:rsidRDefault="00C10F2A" w:rsidP="00094356">
            <w:pPr>
              <w:jc w:val="both"/>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sidRPr="007C7AE6">
              <w:rPr>
                <w:rFonts w:cstheme="minorHAnsi"/>
                <w:color w:val="auto"/>
                <w:sz w:val="22"/>
                <w:szCs w:val="22"/>
              </w:rPr>
              <w:t>Saklama süresinin bitimini takip eden ilk periyodik imha süresinde</w:t>
            </w:r>
          </w:p>
        </w:tc>
      </w:tr>
      <w:tr w:rsidR="00362DEF" w:rsidRPr="00456874" w14:paraId="03436C4A" w14:textId="77777777" w:rsidTr="000C05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439FB927" w14:textId="0832C99D" w:rsidR="00362DEF" w:rsidRDefault="00C10F2A" w:rsidP="00094356">
            <w:pPr>
              <w:jc w:val="both"/>
              <w:rPr>
                <w:rFonts w:cstheme="minorHAnsi"/>
                <w:b w:val="0"/>
                <w:bCs w:val="0"/>
                <w:color w:val="auto"/>
                <w:sz w:val="22"/>
                <w:szCs w:val="22"/>
              </w:rPr>
            </w:pPr>
            <w:r w:rsidRPr="007C7AE6">
              <w:rPr>
                <w:rFonts w:cstheme="minorHAnsi"/>
                <w:color w:val="auto"/>
                <w:sz w:val="22"/>
                <w:szCs w:val="22"/>
              </w:rPr>
              <w:t xml:space="preserve">Ruhsat </w:t>
            </w:r>
            <w:r w:rsidR="007C7AE6" w:rsidRPr="007C7AE6">
              <w:rPr>
                <w:rFonts w:cstheme="minorHAnsi"/>
                <w:color w:val="auto"/>
                <w:sz w:val="22"/>
                <w:szCs w:val="22"/>
              </w:rPr>
              <w:t>İşlemleri Dosyası</w:t>
            </w:r>
          </w:p>
          <w:p w14:paraId="62D353B6" w14:textId="78FE0200" w:rsidR="007C7AE6" w:rsidRPr="007C7AE6" w:rsidRDefault="007C7AE6" w:rsidP="00094356">
            <w:pPr>
              <w:jc w:val="both"/>
              <w:rPr>
                <w:rFonts w:cstheme="minorHAnsi"/>
                <w:color w:val="auto"/>
                <w:sz w:val="22"/>
                <w:szCs w:val="22"/>
              </w:rPr>
            </w:pPr>
          </w:p>
        </w:tc>
        <w:tc>
          <w:tcPr>
            <w:tcW w:w="3021" w:type="dxa"/>
          </w:tcPr>
          <w:p w14:paraId="603F6513" w14:textId="4C87DC8C" w:rsidR="00362DEF" w:rsidRPr="007C7AE6" w:rsidRDefault="00C10F2A" w:rsidP="000D75E4">
            <w:pPr>
              <w:jc w:val="both"/>
              <w:cnfStyle w:val="000000100000" w:firstRow="0" w:lastRow="0" w:firstColumn="0" w:lastColumn="0" w:oddVBand="0" w:evenVBand="0" w:oddHBand="1" w:evenHBand="0" w:firstRowFirstColumn="0" w:firstRowLastColumn="0" w:lastRowFirstColumn="0" w:lastRowLastColumn="0"/>
              <w:rPr>
                <w:rFonts w:cstheme="minorHAnsi"/>
                <w:color w:val="auto"/>
                <w:sz w:val="22"/>
                <w:szCs w:val="22"/>
              </w:rPr>
            </w:pPr>
            <w:r w:rsidRPr="007C7AE6">
              <w:rPr>
                <w:rFonts w:cstheme="minorHAnsi"/>
                <w:color w:val="auto"/>
                <w:sz w:val="22"/>
                <w:szCs w:val="22"/>
              </w:rPr>
              <w:t>Süresiz</w:t>
            </w:r>
          </w:p>
        </w:tc>
        <w:tc>
          <w:tcPr>
            <w:tcW w:w="3021" w:type="dxa"/>
          </w:tcPr>
          <w:p w14:paraId="7B1582AF" w14:textId="7A856CF0" w:rsidR="00362DEF" w:rsidRPr="007C7AE6" w:rsidRDefault="00C10F2A" w:rsidP="00094356">
            <w:pPr>
              <w:jc w:val="both"/>
              <w:cnfStyle w:val="000000100000" w:firstRow="0" w:lastRow="0" w:firstColumn="0" w:lastColumn="0" w:oddVBand="0" w:evenVBand="0" w:oddHBand="1" w:evenHBand="0" w:firstRowFirstColumn="0" w:firstRowLastColumn="0" w:lastRowFirstColumn="0" w:lastRowLastColumn="0"/>
              <w:rPr>
                <w:rFonts w:cstheme="minorHAnsi"/>
                <w:color w:val="auto"/>
                <w:sz w:val="22"/>
                <w:szCs w:val="22"/>
              </w:rPr>
            </w:pPr>
            <w:r w:rsidRPr="007C7AE6">
              <w:rPr>
                <w:rFonts w:cstheme="minorHAnsi"/>
                <w:color w:val="auto"/>
                <w:sz w:val="22"/>
                <w:szCs w:val="22"/>
              </w:rPr>
              <w:t>-</w:t>
            </w:r>
          </w:p>
        </w:tc>
      </w:tr>
      <w:tr w:rsidR="00C10F2A" w:rsidRPr="00456874" w14:paraId="4C985C7C" w14:textId="77777777" w:rsidTr="000C052D">
        <w:tc>
          <w:tcPr>
            <w:cnfStyle w:val="001000000000" w:firstRow="0" w:lastRow="0" w:firstColumn="1" w:lastColumn="0" w:oddVBand="0" w:evenVBand="0" w:oddHBand="0" w:evenHBand="0" w:firstRowFirstColumn="0" w:firstRowLastColumn="0" w:lastRowFirstColumn="0" w:lastRowLastColumn="0"/>
            <w:tcW w:w="3020" w:type="dxa"/>
          </w:tcPr>
          <w:p w14:paraId="43AB391A" w14:textId="3CEDF8FA" w:rsidR="00C10F2A" w:rsidRDefault="007C7AE6" w:rsidP="00094356">
            <w:pPr>
              <w:jc w:val="both"/>
              <w:rPr>
                <w:rFonts w:cstheme="minorHAnsi"/>
                <w:b w:val="0"/>
                <w:bCs w:val="0"/>
                <w:color w:val="auto"/>
                <w:sz w:val="22"/>
                <w:szCs w:val="22"/>
              </w:rPr>
            </w:pPr>
            <w:r w:rsidRPr="007C7AE6">
              <w:rPr>
                <w:rFonts w:cstheme="minorHAnsi"/>
                <w:color w:val="auto"/>
                <w:sz w:val="22"/>
                <w:szCs w:val="22"/>
              </w:rPr>
              <w:t>İl Hıfzıssıhha Kurulu Kararları</w:t>
            </w:r>
          </w:p>
          <w:p w14:paraId="4954133B" w14:textId="618EF072" w:rsidR="007C7AE6" w:rsidRPr="007C7AE6" w:rsidRDefault="007C7AE6" w:rsidP="00094356">
            <w:pPr>
              <w:jc w:val="both"/>
              <w:rPr>
                <w:rFonts w:cstheme="minorHAnsi"/>
                <w:color w:val="auto"/>
                <w:sz w:val="22"/>
                <w:szCs w:val="22"/>
              </w:rPr>
            </w:pPr>
          </w:p>
        </w:tc>
        <w:tc>
          <w:tcPr>
            <w:tcW w:w="3021" w:type="dxa"/>
          </w:tcPr>
          <w:p w14:paraId="39728E3C" w14:textId="1B74D496" w:rsidR="00C10F2A" w:rsidRPr="007C7AE6" w:rsidRDefault="00C10F2A" w:rsidP="000D75E4">
            <w:pPr>
              <w:jc w:val="both"/>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sidRPr="007C7AE6">
              <w:rPr>
                <w:rFonts w:cstheme="minorHAnsi"/>
                <w:color w:val="auto"/>
                <w:sz w:val="22"/>
                <w:szCs w:val="22"/>
              </w:rPr>
              <w:lastRenderedPageBreak/>
              <w:t>Süresiz</w:t>
            </w:r>
          </w:p>
        </w:tc>
        <w:tc>
          <w:tcPr>
            <w:tcW w:w="3021" w:type="dxa"/>
          </w:tcPr>
          <w:p w14:paraId="7AC7586E" w14:textId="0CCC65AB" w:rsidR="00C10F2A" w:rsidRPr="007C7AE6" w:rsidRDefault="00C10F2A" w:rsidP="00094356">
            <w:pPr>
              <w:jc w:val="both"/>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sidRPr="007C7AE6">
              <w:rPr>
                <w:rFonts w:cstheme="minorHAnsi"/>
                <w:color w:val="auto"/>
                <w:sz w:val="22"/>
                <w:szCs w:val="22"/>
              </w:rPr>
              <w:t>-</w:t>
            </w:r>
          </w:p>
        </w:tc>
      </w:tr>
      <w:tr w:rsidR="00C10F2A" w:rsidRPr="00456874" w14:paraId="20F1ED29" w14:textId="77777777" w:rsidTr="000C05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00A6C831" w14:textId="2DCA7840" w:rsidR="00C10F2A" w:rsidRDefault="007C7AE6" w:rsidP="00094356">
            <w:pPr>
              <w:jc w:val="both"/>
              <w:rPr>
                <w:rFonts w:cstheme="minorHAnsi"/>
                <w:b w:val="0"/>
                <w:bCs w:val="0"/>
                <w:color w:val="auto"/>
                <w:sz w:val="22"/>
                <w:szCs w:val="22"/>
              </w:rPr>
            </w:pPr>
            <w:r w:rsidRPr="007C7AE6">
              <w:rPr>
                <w:rFonts w:cstheme="minorHAnsi"/>
                <w:color w:val="auto"/>
                <w:sz w:val="22"/>
                <w:szCs w:val="22"/>
              </w:rPr>
              <w:lastRenderedPageBreak/>
              <w:t>Mahalli Çevre Kurulu Kararları</w:t>
            </w:r>
          </w:p>
          <w:p w14:paraId="57D28E05" w14:textId="1ABA85AC" w:rsidR="007C7AE6" w:rsidRPr="007C7AE6" w:rsidRDefault="007C7AE6" w:rsidP="00094356">
            <w:pPr>
              <w:jc w:val="both"/>
              <w:rPr>
                <w:rFonts w:cstheme="minorHAnsi"/>
                <w:color w:val="auto"/>
                <w:sz w:val="22"/>
                <w:szCs w:val="22"/>
              </w:rPr>
            </w:pPr>
          </w:p>
        </w:tc>
        <w:tc>
          <w:tcPr>
            <w:tcW w:w="3021" w:type="dxa"/>
          </w:tcPr>
          <w:p w14:paraId="439F3174" w14:textId="753D7EF0" w:rsidR="00C10F2A" w:rsidRPr="007C7AE6" w:rsidRDefault="00C10F2A" w:rsidP="000D75E4">
            <w:pPr>
              <w:jc w:val="both"/>
              <w:cnfStyle w:val="000000100000" w:firstRow="0" w:lastRow="0" w:firstColumn="0" w:lastColumn="0" w:oddVBand="0" w:evenVBand="0" w:oddHBand="1" w:evenHBand="0" w:firstRowFirstColumn="0" w:firstRowLastColumn="0" w:lastRowFirstColumn="0" w:lastRowLastColumn="0"/>
              <w:rPr>
                <w:rFonts w:cstheme="minorHAnsi"/>
                <w:color w:val="auto"/>
                <w:sz w:val="22"/>
                <w:szCs w:val="22"/>
              </w:rPr>
            </w:pPr>
            <w:r w:rsidRPr="007C7AE6">
              <w:rPr>
                <w:rFonts w:cstheme="minorHAnsi"/>
                <w:color w:val="auto"/>
                <w:sz w:val="22"/>
                <w:szCs w:val="22"/>
              </w:rPr>
              <w:t>Süresiz</w:t>
            </w:r>
          </w:p>
        </w:tc>
        <w:tc>
          <w:tcPr>
            <w:tcW w:w="3021" w:type="dxa"/>
          </w:tcPr>
          <w:p w14:paraId="4D390E99" w14:textId="18651070" w:rsidR="00C10F2A" w:rsidRPr="007C7AE6" w:rsidRDefault="00C10F2A" w:rsidP="00094356">
            <w:pPr>
              <w:jc w:val="both"/>
              <w:cnfStyle w:val="000000100000" w:firstRow="0" w:lastRow="0" w:firstColumn="0" w:lastColumn="0" w:oddVBand="0" w:evenVBand="0" w:oddHBand="1" w:evenHBand="0" w:firstRowFirstColumn="0" w:firstRowLastColumn="0" w:lastRowFirstColumn="0" w:lastRowLastColumn="0"/>
              <w:rPr>
                <w:rFonts w:cstheme="minorHAnsi"/>
                <w:color w:val="auto"/>
                <w:sz w:val="22"/>
                <w:szCs w:val="22"/>
              </w:rPr>
            </w:pPr>
            <w:r w:rsidRPr="007C7AE6">
              <w:rPr>
                <w:rFonts w:cstheme="minorHAnsi"/>
                <w:color w:val="auto"/>
                <w:sz w:val="22"/>
                <w:szCs w:val="22"/>
              </w:rPr>
              <w:t>-</w:t>
            </w:r>
          </w:p>
        </w:tc>
      </w:tr>
      <w:tr w:rsidR="00C10F2A" w:rsidRPr="00456874" w14:paraId="61A74180" w14:textId="77777777" w:rsidTr="000C052D">
        <w:tc>
          <w:tcPr>
            <w:cnfStyle w:val="001000000000" w:firstRow="0" w:lastRow="0" w:firstColumn="1" w:lastColumn="0" w:oddVBand="0" w:evenVBand="0" w:oddHBand="0" w:evenHBand="0" w:firstRowFirstColumn="0" w:firstRowLastColumn="0" w:lastRowFirstColumn="0" w:lastRowLastColumn="0"/>
            <w:tcW w:w="3020" w:type="dxa"/>
          </w:tcPr>
          <w:p w14:paraId="38A347C2" w14:textId="605C2C01" w:rsidR="00C10F2A" w:rsidRPr="007C7AE6" w:rsidRDefault="00C10F2A" w:rsidP="00094356">
            <w:pPr>
              <w:jc w:val="both"/>
              <w:rPr>
                <w:rFonts w:cstheme="minorHAnsi"/>
                <w:color w:val="auto"/>
                <w:sz w:val="22"/>
                <w:szCs w:val="22"/>
              </w:rPr>
            </w:pPr>
            <w:r w:rsidRPr="007C7AE6">
              <w:rPr>
                <w:rFonts w:cstheme="minorHAnsi"/>
                <w:color w:val="auto"/>
                <w:sz w:val="22"/>
                <w:szCs w:val="22"/>
              </w:rPr>
              <w:t>Bulvar</w:t>
            </w:r>
            <w:r w:rsidR="007C7AE6" w:rsidRPr="007C7AE6">
              <w:rPr>
                <w:rFonts w:cstheme="minorHAnsi"/>
                <w:color w:val="auto"/>
                <w:sz w:val="22"/>
                <w:szCs w:val="22"/>
              </w:rPr>
              <w:t>, Cadde Ve Sokak Dosyaları</w:t>
            </w:r>
          </w:p>
        </w:tc>
        <w:tc>
          <w:tcPr>
            <w:tcW w:w="3021" w:type="dxa"/>
          </w:tcPr>
          <w:p w14:paraId="6B04B3DE" w14:textId="41038EA6" w:rsidR="00C10F2A" w:rsidRPr="007C7AE6" w:rsidRDefault="00C10F2A" w:rsidP="000D75E4">
            <w:pPr>
              <w:jc w:val="both"/>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sidRPr="007C7AE6">
              <w:rPr>
                <w:rFonts w:cstheme="minorHAnsi"/>
                <w:color w:val="auto"/>
                <w:sz w:val="22"/>
                <w:szCs w:val="22"/>
              </w:rPr>
              <w:t>Süresiz</w:t>
            </w:r>
          </w:p>
        </w:tc>
        <w:tc>
          <w:tcPr>
            <w:tcW w:w="3021" w:type="dxa"/>
          </w:tcPr>
          <w:p w14:paraId="2E75360C" w14:textId="0FF1020A" w:rsidR="00C10F2A" w:rsidRPr="007C7AE6" w:rsidRDefault="00C10F2A" w:rsidP="00094356">
            <w:pPr>
              <w:jc w:val="both"/>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sidRPr="007C7AE6">
              <w:rPr>
                <w:rFonts w:cstheme="minorHAnsi"/>
                <w:color w:val="auto"/>
                <w:sz w:val="22"/>
                <w:szCs w:val="22"/>
              </w:rPr>
              <w:t>-</w:t>
            </w:r>
          </w:p>
        </w:tc>
      </w:tr>
      <w:tr w:rsidR="00C10F2A" w:rsidRPr="00456874" w14:paraId="6740E862" w14:textId="77777777" w:rsidTr="000C05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47FE3812" w14:textId="6651C0EE" w:rsidR="00C10F2A" w:rsidRDefault="007C7AE6" w:rsidP="00094356">
            <w:pPr>
              <w:jc w:val="both"/>
              <w:rPr>
                <w:rFonts w:cstheme="minorHAnsi"/>
                <w:b w:val="0"/>
                <w:bCs w:val="0"/>
                <w:color w:val="auto"/>
                <w:sz w:val="22"/>
                <w:szCs w:val="22"/>
              </w:rPr>
            </w:pPr>
            <w:r w:rsidRPr="007C7AE6">
              <w:rPr>
                <w:rFonts w:cstheme="minorHAnsi"/>
                <w:color w:val="auto"/>
                <w:sz w:val="22"/>
                <w:szCs w:val="22"/>
              </w:rPr>
              <w:t>İl Trafik Komisyonu Kararları</w:t>
            </w:r>
          </w:p>
          <w:p w14:paraId="62C1A5B4" w14:textId="195AB5D4" w:rsidR="007C7AE6" w:rsidRPr="007C7AE6" w:rsidRDefault="007C7AE6" w:rsidP="00094356">
            <w:pPr>
              <w:jc w:val="both"/>
              <w:rPr>
                <w:rFonts w:cstheme="minorHAnsi"/>
                <w:color w:val="auto"/>
                <w:sz w:val="22"/>
                <w:szCs w:val="22"/>
              </w:rPr>
            </w:pPr>
          </w:p>
        </w:tc>
        <w:tc>
          <w:tcPr>
            <w:tcW w:w="3021" w:type="dxa"/>
          </w:tcPr>
          <w:p w14:paraId="39FEC2BB" w14:textId="642381B2" w:rsidR="00C10F2A" w:rsidRPr="007C7AE6" w:rsidRDefault="00C10F2A" w:rsidP="000D75E4">
            <w:pPr>
              <w:jc w:val="both"/>
              <w:cnfStyle w:val="000000100000" w:firstRow="0" w:lastRow="0" w:firstColumn="0" w:lastColumn="0" w:oddVBand="0" w:evenVBand="0" w:oddHBand="1" w:evenHBand="0" w:firstRowFirstColumn="0" w:firstRowLastColumn="0" w:lastRowFirstColumn="0" w:lastRowLastColumn="0"/>
              <w:rPr>
                <w:rFonts w:cstheme="minorHAnsi"/>
                <w:color w:val="auto"/>
                <w:sz w:val="22"/>
                <w:szCs w:val="22"/>
              </w:rPr>
            </w:pPr>
            <w:r w:rsidRPr="007C7AE6">
              <w:rPr>
                <w:rFonts w:cstheme="minorHAnsi"/>
                <w:color w:val="auto"/>
                <w:sz w:val="22"/>
                <w:szCs w:val="22"/>
              </w:rPr>
              <w:t>Süresiz</w:t>
            </w:r>
          </w:p>
        </w:tc>
        <w:tc>
          <w:tcPr>
            <w:tcW w:w="3021" w:type="dxa"/>
          </w:tcPr>
          <w:p w14:paraId="7D815FB0" w14:textId="41337629" w:rsidR="00C10F2A" w:rsidRPr="007C7AE6" w:rsidRDefault="00C10F2A" w:rsidP="00094356">
            <w:pPr>
              <w:jc w:val="both"/>
              <w:cnfStyle w:val="000000100000" w:firstRow="0" w:lastRow="0" w:firstColumn="0" w:lastColumn="0" w:oddVBand="0" w:evenVBand="0" w:oddHBand="1" w:evenHBand="0" w:firstRowFirstColumn="0" w:firstRowLastColumn="0" w:lastRowFirstColumn="0" w:lastRowLastColumn="0"/>
              <w:rPr>
                <w:rFonts w:cstheme="minorHAnsi"/>
                <w:color w:val="auto"/>
                <w:sz w:val="22"/>
                <w:szCs w:val="22"/>
              </w:rPr>
            </w:pPr>
            <w:r w:rsidRPr="007C7AE6">
              <w:rPr>
                <w:rFonts w:cstheme="minorHAnsi"/>
                <w:color w:val="auto"/>
                <w:sz w:val="22"/>
                <w:szCs w:val="22"/>
              </w:rPr>
              <w:t>-</w:t>
            </w:r>
          </w:p>
        </w:tc>
      </w:tr>
      <w:tr w:rsidR="00C10F2A" w:rsidRPr="00456874" w14:paraId="1D8F0622" w14:textId="77777777" w:rsidTr="000C052D">
        <w:tc>
          <w:tcPr>
            <w:cnfStyle w:val="001000000000" w:firstRow="0" w:lastRow="0" w:firstColumn="1" w:lastColumn="0" w:oddVBand="0" w:evenVBand="0" w:oddHBand="0" w:evenHBand="0" w:firstRowFirstColumn="0" w:firstRowLastColumn="0" w:lastRowFirstColumn="0" w:lastRowLastColumn="0"/>
            <w:tcW w:w="3020" w:type="dxa"/>
          </w:tcPr>
          <w:p w14:paraId="429A8009" w14:textId="24350CA1" w:rsidR="00C10F2A" w:rsidRPr="007C7AE6" w:rsidRDefault="007C7AE6" w:rsidP="00094356">
            <w:pPr>
              <w:jc w:val="both"/>
              <w:rPr>
                <w:rFonts w:cstheme="minorHAnsi"/>
                <w:color w:val="auto"/>
                <w:sz w:val="22"/>
                <w:szCs w:val="22"/>
              </w:rPr>
            </w:pPr>
            <w:r w:rsidRPr="007C7AE6">
              <w:rPr>
                <w:rFonts w:cstheme="minorHAnsi"/>
                <w:color w:val="auto"/>
                <w:sz w:val="22"/>
                <w:szCs w:val="22"/>
              </w:rPr>
              <w:t>Adli-İdari Dava Dosyaları-İcra Dosyaları</w:t>
            </w:r>
          </w:p>
        </w:tc>
        <w:tc>
          <w:tcPr>
            <w:tcW w:w="3021" w:type="dxa"/>
          </w:tcPr>
          <w:p w14:paraId="3C2EA27A" w14:textId="22323270" w:rsidR="00C10F2A" w:rsidRPr="007C7AE6" w:rsidRDefault="007C7AE6" w:rsidP="000D75E4">
            <w:pPr>
              <w:jc w:val="both"/>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sidRPr="007C7AE6">
              <w:rPr>
                <w:rFonts w:cstheme="minorHAnsi"/>
                <w:color w:val="auto"/>
                <w:sz w:val="22"/>
                <w:szCs w:val="22"/>
              </w:rPr>
              <w:t>15 Yıl</w:t>
            </w:r>
          </w:p>
        </w:tc>
        <w:tc>
          <w:tcPr>
            <w:tcW w:w="3021" w:type="dxa"/>
          </w:tcPr>
          <w:p w14:paraId="641BE78D" w14:textId="07201DFE" w:rsidR="00C10F2A" w:rsidRPr="007C7AE6" w:rsidRDefault="007C7AE6" w:rsidP="00094356">
            <w:pPr>
              <w:jc w:val="both"/>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sidRPr="007C7AE6">
              <w:rPr>
                <w:rFonts w:cstheme="minorHAnsi"/>
                <w:color w:val="auto"/>
                <w:sz w:val="22"/>
                <w:szCs w:val="22"/>
              </w:rPr>
              <w:t>Saklama süresinin bitimini takip eden ilk periyodik imha süresinde</w:t>
            </w:r>
          </w:p>
        </w:tc>
      </w:tr>
      <w:tr w:rsidR="00362DEF" w:rsidRPr="00456874" w14:paraId="3569B430" w14:textId="77777777" w:rsidTr="000C05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17E7473C" w14:textId="624D7223" w:rsidR="00094356" w:rsidRPr="00456874" w:rsidRDefault="00456874" w:rsidP="00094356">
            <w:pPr>
              <w:jc w:val="both"/>
              <w:rPr>
                <w:rFonts w:cstheme="minorHAnsi"/>
                <w:color w:val="auto"/>
                <w:sz w:val="22"/>
                <w:szCs w:val="22"/>
              </w:rPr>
            </w:pPr>
            <w:r w:rsidRPr="00456874">
              <w:rPr>
                <w:rFonts w:cstheme="minorHAnsi"/>
                <w:color w:val="auto"/>
                <w:sz w:val="22"/>
                <w:szCs w:val="22"/>
              </w:rPr>
              <w:t>Aile Bilgileri</w:t>
            </w:r>
          </w:p>
        </w:tc>
        <w:tc>
          <w:tcPr>
            <w:tcW w:w="3021" w:type="dxa"/>
          </w:tcPr>
          <w:p w14:paraId="1EA48B1C" w14:textId="3016FED0" w:rsidR="00094356" w:rsidRPr="00456874" w:rsidRDefault="00456874" w:rsidP="00094356">
            <w:pPr>
              <w:jc w:val="both"/>
              <w:cnfStyle w:val="000000100000" w:firstRow="0" w:lastRow="0" w:firstColumn="0" w:lastColumn="0" w:oddVBand="0" w:evenVBand="0" w:oddHBand="1" w:evenHBand="0" w:firstRowFirstColumn="0" w:firstRowLastColumn="0" w:lastRowFirstColumn="0" w:lastRowLastColumn="0"/>
              <w:rPr>
                <w:rFonts w:cstheme="minorHAnsi"/>
                <w:color w:val="auto"/>
                <w:sz w:val="22"/>
                <w:szCs w:val="22"/>
              </w:rPr>
            </w:pPr>
            <w:r w:rsidRPr="00456874">
              <w:rPr>
                <w:rFonts w:cstheme="minorHAnsi"/>
                <w:color w:val="auto"/>
                <w:sz w:val="22"/>
                <w:szCs w:val="22"/>
              </w:rPr>
              <w:t>10 Yıl</w:t>
            </w:r>
          </w:p>
        </w:tc>
        <w:tc>
          <w:tcPr>
            <w:tcW w:w="3021" w:type="dxa"/>
          </w:tcPr>
          <w:p w14:paraId="2979817F" w14:textId="5F0C64FB" w:rsidR="00094356" w:rsidRPr="00456874" w:rsidRDefault="000D75E4" w:rsidP="00094356">
            <w:pPr>
              <w:jc w:val="both"/>
              <w:cnfStyle w:val="000000100000" w:firstRow="0" w:lastRow="0" w:firstColumn="0" w:lastColumn="0" w:oddVBand="0" w:evenVBand="0" w:oddHBand="1" w:evenHBand="0" w:firstRowFirstColumn="0" w:firstRowLastColumn="0" w:lastRowFirstColumn="0" w:lastRowLastColumn="0"/>
              <w:rPr>
                <w:rFonts w:cstheme="minorHAnsi"/>
                <w:color w:val="auto"/>
                <w:sz w:val="22"/>
                <w:szCs w:val="22"/>
              </w:rPr>
            </w:pPr>
            <w:r w:rsidRPr="00456874">
              <w:rPr>
                <w:rFonts w:cstheme="minorHAnsi"/>
                <w:color w:val="auto"/>
                <w:sz w:val="22"/>
                <w:szCs w:val="22"/>
              </w:rPr>
              <w:t>Saklama süresinin bitimini takip eden ilk periyodik imha süresinde</w:t>
            </w:r>
          </w:p>
        </w:tc>
      </w:tr>
      <w:tr w:rsidR="00C10F2A" w:rsidRPr="00456874" w14:paraId="5946A9AA" w14:textId="77777777" w:rsidTr="000C052D">
        <w:tc>
          <w:tcPr>
            <w:cnfStyle w:val="001000000000" w:firstRow="0" w:lastRow="0" w:firstColumn="1" w:lastColumn="0" w:oddVBand="0" w:evenVBand="0" w:oddHBand="0" w:evenHBand="0" w:firstRowFirstColumn="0" w:firstRowLastColumn="0" w:lastRowFirstColumn="0" w:lastRowLastColumn="0"/>
            <w:tcW w:w="3020" w:type="dxa"/>
          </w:tcPr>
          <w:p w14:paraId="3332611E" w14:textId="5E8CD4F7" w:rsidR="00094356" w:rsidRPr="00456874" w:rsidRDefault="00456874" w:rsidP="00094356">
            <w:pPr>
              <w:jc w:val="both"/>
              <w:rPr>
                <w:rFonts w:cstheme="minorHAnsi"/>
                <w:color w:val="auto"/>
                <w:sz w:val="22"/>
                <w:szCs w:val="22"/>
              </w:rPr>
            </w:pPr>
            <w:r w:rsidRPr="00456874">
              <w:rPr>
                <w:rFonts w:cstheme="minorHAnsi"/>
                <w:color w:val="auto"/>
                <w:sz w:val="22"/>
                <w:szCs w:val="22"/>
              </w:rPr>
              <w:t>Çalışma Verisi</w:t>
            </w:r>
          </w:p>
        </w:tc>
        <w:tc>
          <w:tcPr>
            <w:tcW w:w="3021" w:type="dxa"/>
          </w:tcPr>
          <w:p w14:paraId="2EC480E9" w14:textId="7B24D2DA" w:rsidR="00094356" w:rsidRPr="00456874" w:rsidRDefault="00456874" w:rsidP="00094356">
            <w:pPr>
              <w:jc w:val="both"/>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sidRPr="00456874">
              <w:rPr>
                <w:rFonts w:cstheme="minorHAnsi"/>
                <w:color w:val="auto"/>
                <w:sz w:val="22"/>
                <w:szCs w:val="22"/>
              </w:rPr>
              <w:t>10 Yıl</w:t>
            </w:r>
          </w:p>
        </w:tc>
        <w:tc>
          <w:tcPr>
            <w:tcW w:w="3021" w:type="dxa"/>
          </w:tcPr>
          <w:p w14:paraId="43922949" w14:textId="46AA0450" w:rsidR="00094356" w:rsidRPr="00456874" w:rsidRDefault="000D75E4" w:rsidP="00094356">
            <w:pPr>
              <w:jc w:val="both"/>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sidRPr="00456874">
              <w:rPr>
                <w:rFonts w:cstheme="minorHAnsi"/>
                <w:color w:val="auto"/>
                <w:sz w:val="22"/>
                <w:szCs w:val="22"/>
              </w:rPr>
              <w:t>Saklama süresinin bitimini takip eden ilk periyodik imha süresinde</w:t>
            </w:r>
          </w:p>
        </w:tc>
      </w:tr>
      <w:tr w:rsidR="00362DEF" w:rsidRPr="00456874" w14:paraId="35578CC4" w14:textId="77777777" w:rsidTr="000C05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06E7B7ED" w14:textId="11862DBC" w:rsidR="00094356" w:rsidRPr="00456874" w:rsidRDefault="00456874" w:rsidP="00094356">
            <w:pPr>
              <w:jc w:val="both"/>
              <w:rPr>
                <w:rFonts w:cstheme="minorHAnsi"/>
                <w:color w:val="auto"/>
                <w:sz w:val="22"/>
                <w:szCs w:val="22"/>
              </w:rPr>
            </w:pPr>
            <w:r w:rsidRPr="00456874">
              <w:rPr>
                <w:rFonts w:cstheme="minorHAnsi"/>
                <w:color w:val="auto"/>
                <w:sz w:val="22"/>
                <w:szCs w:val="22"/>
              </w:rPr>
              <w:t>Ceza Mahkûmiyeti Ve Güvenlik Tedbirleri </w:t>
            </w:r>
          </w:p>
        </w:tc>
        <w:tc>
          <w:tcPr>
            <w:tcW w:w="3021" w:type="dxa"/>
          </w:tcPr>
          <w:p w14:paraId="0287B86C" w14:textId="32C15274" w:rsidR="00094356" w:rsidRPr="00456874" w:rsidRDefault="00456874" w:rsidP="00094356">
            <w:pPr>
              <w:jc w:val="both"/>
              <w:cnfStyle w:val="000000100000" w:firstRow="0" w:lastRow="0" w:firstColumn="0" w:lastColumn="0" w:oddVBand="0" w:evenVBand="0" w:oddHBand="1" w:evenHBand="0" w:firstRowFirstColumn="0" w:firstRowLastColumn="0" w:lastRowFirstColumn="0" w:lastRowLastColumn="0"/>
              <w:rPr>
                <w:rFonts w:cstheme="minorHAnsi"/>
                <w:color w:val="auto"/>
                <w:sz w:val="22"/>
                <w:szCs w:val="22"/>
              </w:rPr>
            </w:pPr>
            <w:r w:rsidRPr="00456874">
              <w:rPr>
                <w:rFonts w:cstheme="minorHAnsi"/>
                <w:color w:val="auto"/>
                <w:sz w:val="22"/>
                <w:szCs w:val="22"/>
              </w:rPr>
              <w:t>İstihdamın sonlanmasından itibaren 10</w:t>
            </w:r>
            <w:r w:rsidR="00725B38">
              <w:rPr>
                <w:rFonts w:cstheme="minorHAnsi"/>
                <w:color w:val="auto"/>
                <w:sz w:val="22"/>
                <w:szCs w:val="22"/>
              </w:rPr>
              <w:t>1</w:t>
            </w:r>
            <w:r w:rsidRPr="00456874">
              <w:rPr>
                <w:rFonts w:cstheme="minorHAnsi"/>
                <w:color w:val="auto"/>
                <w:sz w:val="22"/>
                <w:szCs w:val="22"/>
              </w:rPr>
              <w:t xml:space="preserve"> yıl</w:t>
            </w:r>
          </w:p>
        </w:tc>
        <w:tc>
          <w:tcPr>
            <w:tcW w:w="3021" w:type="dxa"/>
          </w:tcPr>
          <w:p w14:paraId="2BBAB8FD" w14:textId="32B9123D" w:rsidR="00094356" w:rsidRPr="00456874" w:rsidRDefault="000D75E4" w:rsidP="00094356">
            <w:pPr>
              <w:jc w:val="both"/>
              <w:cnfStyle w:val="000000100000" w:firstRow="0" w:lastRow="0" w:firstColumn="0" w:lastColumn="0" w:oddVBand="0" w:evenVBand="0" w:oddHBand="1" w:evenHBand="0" w:firstRowFirstColumn="0" w:firstRowLastColumn="0" w:lastRowFirstColumn="0" w:lastRowLastColumn="0"/>
              <w:rPr>
                <w:rFonts w:cstheme="minorHAnsi"/>
                <w:color w:val="auto"/>
                <w:sz w:val="22"/>
                <w:szCs w:val="22"/>
              </w:rPr>
            </w:pPr>
            <w:r w:rsidRPr="00456874">
              <w:rPr>
                <w:rFonts w:cstheme="minorHAnsi"/>
                <w:color w:val="auto"/>
                <w:sz w:val="22"/>
                <w:szCs w:val="22"/>
              </w:rPr>
              <w:t>Saklama süresinin bitimini takip eden ilk periyodik imha süresinde</w:t>
            </w:r>
          </w:p>
        </w:tc>
      </w:tr>
      <w:tr w:rsidR="00C10F2A" w:rsidRPr="00456874" w14:paraId="0B60A2E7" w14:textId="77777777" w:rsidTr="000C052D">
        <w:tc>
          <w:tcPr>
            <w:cnfStyle w:val="001000000000" w:firstRow="0" w:lastRow="0" w:firstColumn="1" w:lastColumn="0" w:oddVBand="0" w:evenVBand="0" w:oddHBand="0" w:evenHBand="0" w:firstRowFirstColumn="0" w:firstRowLastColumn="0" w:lastRowFirstColumn="0" w:lastRowLastColumn="0"/>
            <w:tcW w:w="3020" w:type="dxa"/>
          </w:tcPr>
          <w:p w14:paraId="7AC01749" w14:textId="14DF7159" w:rsidR="00094356" w:rsidRPr="00456874" w:rsidRDefault="00456874" w:rsidP="00094356">
            <w:pPr>
              <w:jc w:val="both"/>
              <w:rPr>
                <w:rFonts w:cstheme="minorHAnsi"/>
                <w:color w:val="auto"/>
                <w:sz w:val="22"/>
                <w:szCs w:val="22"/>
              </w:rPr>
            </w:pPr>
            <w:r w:rsidRPr="00456874">
              <w:rPr>
                <w:rFonts w:cstheme="minorHAnsi"/>
                <w:color w:val="auto"/>
                <w:sz w:val="22"/>
                <w:szCs w:val="22"/>
              </w:rPr>
              <w:t>İtibar Yönetimi Bilgisi</w:t>
            </w:r>
          </w:p>
        </w:tc>
        <w:tc>
          <w:tcPr>
            <w:tcW w:w="3021" w:type="dxa"/>
          </w:tcPr>
          <w:p w14:paraId="364A54CA" w14:textId="3E5C44B3" w:rsidR="00094356" w:rsidRPr="00456874" w:rsidRDefault="00456874" w:rsidP="00456874">
            <w:pPr>
              <w:jc w:val="both"/>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sidRPr="00456874">
              <w:rPr>
                <w:rFonts w:cstheme="minorHAnsi"/>
                <w:color w:val="auto"/>
                <w:sz w:val="22"/>
                <w:szCs w:val="22"/>
              </w:rPr>
              <w:t>10 Yıl</w:t>
            </w:r>
          </w:p>
        </w:tc>
        <w:tc>
          <w:tcPr>
            <w:tcW w:w="3021" w:type="dxa"/>
          </w:tcPr>
          <w:p w14:paraId="5CA39A3B" w14:textId="61B37EC0" w:rsidR="00094356" w:rsidRPr="00456874" w:rsidRDefault="000D75E4" w:rsidP="00094356">
            <w:pPr>
              <w:jc w:val="both"/>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sidRPr="00456874">
              <w:rPr>
                <w:rFonts w:cstheme="minorHAnsi"/>
                <w:color w:val="auto"/>
                <w:sz w:val="22"/>
                <w:szCs w:val="22"/>
              </w:rPr>
              <w:t>Saklama süresinin bitimini takip eden ilk periyodik imha süresinde</w:t>
            </w:r>
          </w:p>
        </w:tc>
      </w:tr>
      <w:tr w:rsidR="00362DEF" w:rsidRPr="00456874" w14:paraId="46869000" w14:textId="77777777" w:rsidTr="000C05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155626C0" w14:textId="38927A21" w:rsidR="00094356" w:rsidRPr="00456874" w:rsidRDefault="00456874" w:rsidP="00094356">
            <w:pPr>
              <w:jc w:val="both"/>
              <w:rPr>
                <w:rFonts w:cstheme="minorHAnsi"/>
                <w:color w:val="auto"/>
                <w:sz w:val="22"/>
                <w:szCs w:val="22"/>
              </w:rPr>
            </w:pPr>
            <w:r w:rsidRPr="00456874">
              <w:rPr>
                <w:rFonts w:cstheme="minorHAnsi"/>
                <w:color w:val="auto"/>
                <w:sz w:val="22"/>
                <w:szCs w:val="22"/>
              </w:rPr>
              <w:t>İmzalar</w:t>
            </w:r>
          </w:p>
        </w:tc>
        <w:tc>
          <w:tcPr>
            <w:tcW w:w="3021" w:type="dxa"/>
          </w:tcPr>
          <w:p w14:paraId="25195B62" w14:textId="0CE17CA3" w:rsidR="00094356" w:rsidRPr="00456874" w:rsidRDefault="00456874" w:rsidP="00094356">
            <w:pPr>
              <w:jc w:val="both"/>
              <w:cnfStyle w:val="000000100000" w:firstRow="0" w:lastRow="0" w:firstColumn="0" w:lastColumn="0" w:oddVBand="0" w:evenVBand="0" w:oddHBand="1" w:evenHBand="0" w:firstRowFirstColumn="0" w:firstRowLastColumn="0" w:lastRowFirstColumn="0" w:lastRowLastColumn="0"/>
              <w:rPr>
                <w:rFonts w:cstheme="minorHAnsi"/>
                <w:color w:val="auto"/>
                <w:sz w:val="22"/>
                <w:szCs w:val="22"/>
              </w:rPr>
            </w:pPr>
            <w:r w:rsidRPr="00456874">
              <w:rPr>
                <w:rFonts w:cstheme="minorHAnsi"/>
                <w:color w:val="auto"/>
                <w:sz w:val="22"/>
                <w:szCs w:val="22"/>
              </w:rPr>
              <w:t>10 Yıl</w:t>
            </w:r>
          </w:p>
        </w:tc>
        <w:tc>
          <w:tcPr>
            <w:tcW w:w="3021" w:type="dxa"/>
          </w:tcPr>
          <w:p w14:paraId="58D38AF4" w14:textId="5D888E0C" w:rsidR="00094356" w:rsidRPr="00456874" w:rsidRDefault="000D75E4" w:rsidP="00094356">
            <w:pPr>
              <w:jc w:val="both"/>
              <w:cnfStyle w:val="000000100000" w:firstRow="0" w:lastRow="0" w:firstColumn="0" w:lastColumn="0" w:oddVBand="0" w:evenVBand="0" w:oddHBand="1" w:evenHBand="0" w:firstRowFirstColumn="0" w:firstRowLastColumn="0" w:lastRowFirstColumn="0" w:lastRowLastColumn="0"/>
              <w:rPr>
                <w:rFonts w:cstheme="minorHAnsi"/>
                <w:color w:val="auto"/>
                <w:sz w:val="22"/>
                <w:szCs w:val="22"/>
              </w:rPr>
            </w:pPr>
            <w:r w:rsidRPr="00456874">
              <w:rPr>
                <w:rFonts w:cstheme="minorHAnsi"/>
                <w:color w:val="auto"/>
                <w:sz w:val="22"/>
                <w:szCs w:val="22"/>
              </w:rPr>
              <w:t>Saklama süresinin bitimini takip eden ilk periyodik imha süresinde</w:t>
            </w:r>
          </w:p>
        </w:tc>
      </w:tr>
      <w:tr w:rsidR="00C10F2A" w:rsidRPr="00456874" w14:paraId="631A0675" w14:textId="77777777" w:rsidTr="000C052D">
        <w:tc>
          <w:tcPr>
            <w:cnfStyle w:val="001000000000" w:firstRow="0" w:lastRow="0" w:firstColumn="1" w:lastColumn="0" w:oddVBand="0" w:evenVBand="0" w:oddHBand="0" w:evenHBand="0" w:firstRowFirstColumn="0" w:firstRowLastColumn="0" w:lastRowFirstColumn="0" w:lastRowLastColumn="0"/>
            <w:tcW w:w="3020" w:type="dxa"/>
          </w:tcPr>
          <w:p w14:paraId="334F3647" w14:textId="7D2C6BFF" w:rsidR="00094356" w:rsidRPr="00456874" w:rsidRDefault="00456874" w:rsidP="00094356">
            <w:pPr>
              <w:jc w:val="both"/>
              <w:rPr>
                <w:rFonts w:cstheme="minorHAnsi"/>
                <w:color w:val="auto"/>
                <w:sz w:val="22"/>
                <w:szCs w:val="22"/>
              </w:rPr>
            </w:pPr>
            <w:r w:rsidRPr="00456874">
              <w:rPr>
                <w:rFonts w:cstheme="minorHAnsi"/>
                <w:color w:val="auto"/>
                <w:sz w:val="22"/>
                <w:szCs w:val="22"/>
              </w:rPr>
              <w:t>Araç Bilgileri</w:t>
            </w:r>
          </w:p>
        </w:tc>
        <w:tc>
          <w:tcPr>
            <w:tcW w:w="3021" w:type="dxa"/>
          </w:tcPr>
          <w:p w14:paraId="00E21950" w14:textId="5EC6E425" w:rsidR="00094356" w:rsidRPr="00456874" w:rsidRDefault="00456874" w:rsidP="00094356">
            <w:pPr>
              <w:jc w:val="both"/>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sidRPr="00456874">
              <w:rPr>
                <w:rFonts w:cstheme="minorHAnsi"/>
                <w:color w:val="auto"/>
                <w:sz w:val="22"/>
                <w:szCs w:val="22"/>
              </w:rPr>
              <w:t>10 Yıl</w:t>
            </w:r>
          </w:p>
        </w:tc>
        <w:tc>
          <w:tcPr>
            <w:tcW w:w="3021" w:type="dxa"/>
          </w:tcPr>
          <w:p w14:paraId="7CF1CB87" w14:textId="7A90438E" w:rsidR="00094356" w:rsidRPr="00456874" w:rsidRDefault="000D75E4" w:rsidP="00094356">
            <w:pPr>
              <w:jc w:val="both"/>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sidRPr="00456874">
              <w:rPr>
                <w:rFonts w:cstheme="minorHAnsi"/>
                <w:color w:val="auto"/>
                <w:sz w:val="22"/>
                <w:szCs w:val="22"/>
              </w:rPr>
              <w:t>Saklama süresinin bitimini takip eden ilk periyodik imha süresinde</w:t>
            </w:r>
          </w:p>
        </w:tc>
      </w:tr>
      <w:tr w:rsidR="00362DEF" w:rsidRPr="00456874" w14:paraId="7FF01551" w14:textId="77777777" w:rsidTr="000C05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7876AB04" w14:textId="10E49BA3" w:rsidR="00094356" w:rsidRPr="00456874" w:rsidRDefault="00456874" w:rsidP="00094356">
            <w:pPr>
              <w:jc w:val="both"/>
              <w:rPr>
                <w:rFonts w:cstheme="minorHAnsi"/>
                <w:color w:val="auto"/>
                <w:sz w:val="22"/>
                <w:szCs w:val="22"/>
              </w:rPr>
            </w:pPr>
            <w:r w:rsidRPr="00456874">
              <w:rPr>
                <w:rFonts w:cstheme="minorHAnsi"/>
                <w:color w:val="auto"/>
                <w:sz w:val="22"/>
                <w:szCs w:val="22"/>
              </w:rPr>
              <w:t>Uyum Bilgileri</w:t>
            </w:r>
          </w:p>
        </w:tc>
        <w:tc>
          <w:tcPr>
            <w:tcW w:w="3021" w:type="dxa"/>
          </w:tcPr>
          <w:p w14:paraId="7B8BA399" w14:textId="467670AE" w:rsidR="00094356" w:rsidRPr="00456874" w:rsidRDefault="00456874" w:rsidP="00094356">
            <w:pPr>
              <w:jc w:val="both"/>
              <w:cnfStyle w:val="000000100000" w:firstRow="0" w:lastRow="0" w:firstColumn="0" w:lastColumn="0" w:oddVBand="0" w:evenVBand="0" w:oddHBand="1" w:evenHBand="0" w:firstRowFirstColumn="0" w:firstRowLastColumn="0" w:lastRowFirstColumn="0" w:lastRowLastColumn="0"/>
              <w:rPr>
                <w:rFonts w:cstheme="minorHAnsi"/>
                <w:color w:val="auto"/>
                <w:sz w:val="22"/>
                <w:szCs w:val="22"/>
              </w:rPr>
            </w:pPr>
            <w:r w:rsidRPr="00456874">
              <w:rPr>
                <w:rFonts w:cstheme="minorHAnsi"/>
                <w:color w:val="auto"/>
                <w:sz w:val="22"/>
                <w:szCs w:val="22"/>
              </w:rPr>
              <w:t>10 Yıl</w:t>
            </w:r>
          </w:p>
        </w:tc>
        <w:tc>
          <w:tcPr>
            <w:tcW w:w="3021" w:type="dxa"/>
          </w:tcPr>
          <w:p w14:paraId="37101B32" w14:textId="335E187F" w:rsidR="00094356" w:rsidRPr="00456874" w:rsidRDefault="000D75E4" w:rsidP="00094356">
            <w:pPr>
              <w:jc w:val="both"/>
              <w:cnfStyle w:val="000000100000" w:firstRow="0" w:lastRow="0" w:firstColumn="0" w:lastColumn="0" w:oddVBand="0" w:evenVBand="0" w:oddHBand="1" w:evenHBand="0" w:firstRowFirstColumn="0" w:firstRowLastColumn="0" w:lastRowFirstColumn="0" w:lastRowLastColumn="0"/>
              <w:rPr>
                <w:rFonts w:cstheme="minorHAnsi"/>
                <w:color w:val="auto"/>
                <w:sz w:val="22"/>
                <w:szCs w:val="22"/>
              </w:rPr>
            </w:pPr>
            <w:r w:rsidRPr="00456874">
              <w:rPr>
                <w:rFonts w:cstheme="minorHAnsi"/>
                <w:color w:val="auto"/>
                <w:sz w:val="22"/>
                <w:szCs w:val="22"/>
              </w:rPr>
              <w:t>Saklama süresinin bitimini takip eden ilk periyodik imha süresinde</w:t>
            </w:r>
          </w:p>
        </w:tc>
      </w:tr>
      <w:tr w:rsidR="00C10F2A" w:rsidRPr="00456874" w14:paraId="6BFBD636" w14:textId="77777777" w:rsidTr="000C052D">
        <w:tc>
          <w:tcPr>
            <w:cnfStyle w:val="001000000000" w:firstRow="0" w:lastRow="0" w:firstColumn="1" w:lastColumn="0" w:oddVBand="0" w:evenVBand="0" w:oddHBand="0" w:evenHBand="0" w:firstRowFirstColumn="0" w:firstRowLastColumn="0" w:lastRowFirstColumn="0" w:lastRowLastColumn="0"/>
            <w:tcW w:w="3020" w:type="dxa"/>
          </w:tcPr>
          <w:p w14:paraId="386EC18F" w14:textId="5A46642C" w:rsidR="00094356" w:rsidRPr="00456874" w:rsidRDefault="00456874" w:rsidP="00094356">
            <w:pPr>
              <w:jc w:val="both"/>
              <w:rPr>
                <w:rFonts w:cstheme="minorHAnsi"/>
                <w:color w:val="auto"/>
                <w:sz w:val="22"/>
                <w:szCs w:val="22"/>
              </w:rPr>
            </w:pPr>
            <w:r w:rsidRPr="00456874">
              <w:rPr>
                <w:rFonts w:cstheme="minorHAnsi"/>
                <w:color w:val="auto"/>
                <w:sz w:val="22"/>
                <w:szCs w:val="22"/>
              </w:rPr>
              <w:t>Denetim ve Teftiş</w:t>
            </w:r>
          </w:p>
        </w:tc>
        <w:tc>
          <w:tcPr>
            <w:tcW w:w="3021" w:type="dxa"/>
          </w:tcPr>
          <w:p w14:paraId="0C044B9E" w14:textId="3C0F935C" w:rsidR="00094356" w:rsidRPr="00456874" w:rsidRDefault="00456874" w:rsidP="00094356">
            <w:pPr>
              <w:jc w:val="both"/>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sidRPr="00456874">
              <w:rPr>
                <w:rFonts w:cstheme="minorHAnsi"/>
                <w:color w:val="auto"/>
                <w:sz w:val="22"/>
                <w:szCs w:val="22"/>
              </w:rPr>
              <w:t>10 Yıl</w:t>
            </w:r>
          </w:p>
        </w:tc>
        <w:tc>
          <w:tcPr>
            <w:tcW w:w="3021" w:type="dxa"/>
          </w:tcPr>
          <w:p w14:paraId="1BD59683" w14:textId="366408E7" w:rsidR="00094356" w:rsidRPr="00456874" w:rsidRDefault="000D75E4" w:rsidP="00094356">
            <w:pPr>
              <w:jc w:val="both"/>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sidRPr="00456874">
              <w:rPr>
                <w:rFonts w:cstheme="minorHAnsi"/>
                <w:color w:val="auto"/>
                <w:sz w:val="22"/>
                <w:szCs w:val="22"/>
              </w:rPr>
              <w:t>Saklama süresinin bitimini takip eden ilk periyodik imha süresinde</w:t>
            </w:r>
          </w:p>
        </w:tc>
      </w:tr>
      <w:tr w:rsidR="00362DEF" w:rsidRPr="00456874" w14:paraId="33DACC3A" w14:textId="77777777" w:rsidTr="000C05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3755BF6B" w14:textId="2AE93879" w:rsidR="00094356" w:rsidRPr="00456874" w:rsidRDefault="00456874" w:rsidP="00094356">
            <w:pPr>
              <w:jc w:val="both"/>
              <w:rPr>
                <w:rFonts w:cstheme="minorHAnsi"/>
                <w:color w:val="auto"/>
                <w:sz w:val="22"/>
                <w:szCs w:val="22"/>
              </w:rPr>
            </w:pPr>
            <w:r w:rsidRPr="00456874">
              <w:rPr>
                <w:rFonts w:cstheme="minorHAnsi"/>
                <w:color w:val="auto"/>
                <w:sz w:val="22"/>
                <w:szCs w:val="22"/>
              </w:rPr>
              <w:t>Web Sitesi Kullanım Verileri</w:t>
            </w:r>
          </w:p>
        </w:tc>
        <w:tc>
          <w:tcPr>
            <w:tcW w:w="3021" w:type="dxa"/>
          </w:tcPr>
          <w:p w14:paraId="6F9D31A0" w14:textId="6ABBA863" w:rsidR="00094356" w:rsidRPr="00456874" w:rsidRDefault="00456874" w:rsidP="00094356">
            <w:pPr>
              <w:jc w:val="both"/>
              <w:cnfStyle w:val="000000100000" w:firstRow="0" w:lastRow="0" w:firstColumn="0" w:lastColumn="0" w:oddVBand="0" w:evenVBand="0" w:oddHBand="1" w:evenHBand="0" w:firstRowFirstColumn="0" w:firstRowLastColumn="0" w:lastRowFirstColumn="0" w:lastRowLastColumn="0"/>
              <w:rPr>
                <w:rFonts w:cstheme="minorHAnsi"/>
                <w:color w:val="auto"/>
                <w:sz w:val="22"/>
                <w:szCs w:val="22"/>
              </w:rPr>
            </w:pPr>
            <w:r w:rsidRPr="00456874">
              <w:rPr>
                <w:rFonts w:cstheme="minorHAnsi"/>
                <w:color w:val="auto"/>
                <w:sz w:val="22"/>
                <w:szCs w:val="22"/>
              </w:rPr>
              <w:t>2 Yıl</w:t>
            </w:r>
          </w:p>
        </w:tc>
        <w:tc>
          <w:tcPr>
            <w:tcW w:w="3021" w:type="dxa"/>
          </w:tcPr>
          <w:p w14:paraId="7C85CB72" w14:textId="520393B3" w:rsidR="00094356" w:rsidRPr="00456874" w:rsidRDefault="00456874" w:rsidP="00094356">
            <w:pPr>
              <w:jc w:val="both"/>
              <w:cnfStyle w:val="000000100000" w:firstRow="0" w:lastRow="0" w:firstColumn="0" w:lastColumn="0" w:oddVBand="0" w:evenVBand="0" w:oddHBand="1" w:evenHBand="0" w:firstRowFirstColumn="0" w:firstRowLastColumn="0" w:lastRowFirstColumn="0" w:lastRowLastColumn="0"/>
              <w:rPr>
                <w:rFonts w:cstheme="minorHAnsi"/>
                <w:color w:val="auto"/>
                <w:sz w:val="22"/>
                <w:szCs w:val="22"/>
              </w:rPr>
            </w:pPr>
            <w:r w:rsidRPr="00456874">
              <w:rPr>
                <w:rFonts w:cstheme="minorHAnsi"/>
                <w:color w:val="auto"/>
                <w:sz w:val="22"/>
                <w:szCs w:val="22"/>
              </w:rPr>
              <w:t>Saklama süresinin bitimini takip eden ilk periyodik imha süresinde</w:t>
            </w:r>
          </w:p>
        </w:tc>
      </w:tr>
      <w:tr w:rsidR="00C10F2A" w:rsidRPr="00456874" w14:paraId="513B4C4E" w14:textId="77777777" w:rsidTr="000C052D">
        <w:tc>
          <w:tcPr>
            <w:cnfStyle w:val="001000000000" w:firstRow="0" w:lastRow="0" w:firstColumn="1" w:lastColumn="0" w:oddVBand="0" w:evenVBand="0" w:oddHBand="0" w:evenHBand="0" w:firstRowFirstColumn="0" w:firstRowLastColumn="0" w:lastRowFirstColumn="0" w:lastRowLastColumn="0"/>
            <w:tcW w:w="3020" w:type="dxa"/>
          </w:tcPr>
          <w:p w14:paraId="6BD991A1" w14:textId="09D6DCDA" w:rsidR="00094356" w:rsidRPr="00456874" w:rsidRDefault="00456874" w:rsidP="00094356">
            <w:pPr>
              <w:jc w:val="both"/>
              <w:rPr>
                <w:rFonts w:cstheme="minorHAnsi"/>
                <w:color w:val="auto"/>
                <w:sz w:val="22"/>
                <w:szCs w:val="22"/>
              </w:rPr>
            </w:pPr>
            <w:r w:rsidRPr="00456874">
              <w:rPr>
                <w:rFonts w:cstheme="minorHAnsi"/>
                <w:color w:val="auto"/>
                <w:sz w:val="22"/>
                <w:szCs w:val="22"/>
              </w:rPr>
              <w:t>Talep/</w:t>
            </w:r>
            <w:proofErr w:type="gramStart"/>
            <w:r w:rsidRPr="00456874">
              <w:rPr>
                <w:rFonts w:cstheme="minorHAnsi"/>
                <w:color w:val="auto"/>
                <w:sz w:val="22"/>
                <w:szCs w:val="22"/>
              </w:rPr>
              <w:t>Şikayet</w:t>
            </w:r>
            <w:proofErr w:type="gramEnd"/>
            <w:r w:rsidRPr="00456874">
              <w:rPr>
                <w:rFonts w:cstheme="minorHAnsi"/>
                <w:color w:val="auto"/>
                <w:sz w:val="22"/>
                <w:szCs w:val="22"/>
              </w:rPr>
              <w:t xml:space="preserve"> Yönetimi Bilgisi</w:t>
            </w:r>
          </w:p>
        </w:tc>
        <w:tc>
          <w:tcPr>
            <w:tcW w:w="3021" w:type="dxa"/>
          </w:tcPr>
          <w:p w14:paraId="14B4AF0C" w14:textId="70C7C61F" w:rsidR="00094356" w:rsidRPr="00456874" w:rsidRDefault="00456874" w:rsidP="00094356">
            <w:pPr>
              <w:jc w:val="both"/>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sidRPr="00456874">
              <w:rPr>
                <w:rFonts w:cstheme="minorHAnsi"/>
                <w:color w:val="auto"/>
                <w:sz w:val="22"/>
                <w:szCs w:val="22"/>
              </w:rPr>
              <w:t>2 Yıl</w:t>
            </w:r>
          </w:p>
        </w:tc>
        <w:tc>
          <w:tcPr>
            <w:tcW w:w="3021" w:type="dxa"/>
          </w:tcPr>
          <w:p w14:paraId="72AC2604" w14:textId="0AE95D98" w:rsidR="00094356" w:rsidRPr="00456874" w:rsidRDefault="00456874" w:rsidP="00094356">
            <w:pPr>
              <w:jc w:val="both"/>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sidRPr="00456874">
              <w:rPr>
                <w:rFonts w:cstheme="minorHAnsi"/>
                <w:color w:val="auto"/>
                <w:sz w:val="22"/>
                <w:szCs w:val="22"/>
              </w:rPr>
              <w:t>Saklama süresinin bitimini takip eden ilk periyodik imha süresinde</w:t>
            </w:r>
          </w:p>
        </w:tc>
      </w:tr>
      <w:tr w:rsidR="00362DEF" w:rsidRPr="00456874" w14:paraId="74D3D551" w14:textId="77777777" w:rsidTr="000C05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6AEB390E" w14:textId="337FAED8" w:rsidR="00094356" w:rsidRPr="00456874" w:rsidRDefault="00456874" w:rsidP="00094356">
            <w:pPr>
              <w:jc w:val="both"/>
              <w:rPr>
                <w:rFonts w:cstheme="minorHAnsi"/>
                <w:color w:val="auto"/>
                <w:sz w:val="22"/>
                <w:szCs w:val="22"/>
              </w:rPr>
            </w:pPr>
            <w:r w:rsidRPr="00456874">
              <w:rPr>
                <w:rFonts w:cstheme="minorHAnsi"/>
                <w:color w:val="auto"/>
                <w:sz w:val="22"/>
                <w:szCs w:val="22"/>
              </w:rPr>
              <w:t>Olay Yönetimi Bilgisi</w:t>
            </w:r>
          </w:p>
        </w:tc>
        <w:tc>
          <w:tcPr>
            <w:tcW w:w="3021" w:type="dxa"/>
          </w:tcPr>
          <w:p w14:paraId="5CF8BD6E" w14:textId="7A1D66B2" w:rsidR="00094356" w:rsidRPr="00456874" w:rsidRDefault="00456874" w:rsidP="00094356">
            <w:pPr>
              <w:jc w:val="both"/>
              <w:cnfStyle w:val="000000100000" w:firstRow="0" w:lastRow="0" w:firstColumn="0" w:lastColumn="0" w:oddVBand="0" w:evenVBand="0" w:oddHBand="1" w:evenHBand="0" w:firstRowFirstColumn="0" w:firstRowLastColumn="0" w:lastRowFirstColumn="0" w:lastRowLastColumn="0"/>
              <w:rPr>
                <w:rFonts w:cstheme="minorHAnsi"/>
                <w:color w:val="auto"/>
                <w:sz w:val="22"/>
                <w:szCs w:val="22"/>
              </w:rPr>
            </w:pPr>
            <w:r w:rsidRPr="00456874">
              <w:rPr>
                <w:rFonts w:cstheme="minorHAnsi"/>
                <w:color w:val="auto"/>
                <w:sz w:val="22"/>
                <w:szCs w:val="22"/>
              </w:rPr>
              <w:t>2 Yıl</w:t>
            </w:r>
          </w:p>
        </w:tc>
        <w:tc>
          <w:tcPr>
            <w:tcW w:w="3021" w:type="dxa"/>
          </w:tcPr>
          <w:p w14:paraId="4D87FBCD" w14:textId="5D9FCF9F" w:rsidR="00094356" w:rsidRPr="00456874" w:rsidRDefault="00456874" w:rsidP="00094356">
            <w:pPr>
              <w:jc w:val="both"/>
              <w:cnfStyle w:val="000000100000" w:firstRow="0" w:lastRow="0" w:firstColumn="0" w:lastColumn="0" w:oddVBand="0" w:evenVBand="0" w:oddHBand="1" w:evenHBand="0" w:firstRowFirstColumn="0" w:firstRowLastColumn="0" w:lastRowFirstColumn="0" w:lastRowLastColumn="0"/>
              <w:rPr>
                <w:rFonts w:cstheme="minorHAnsi"/>
                <w:color w:val="auto"/>
                <w:sz w:val="22"/>
                <w:szCs w:val="22"/>
              </w:rPr>
            </w:pPr>
            <w:r w:rsidRPr="00456874">
              <w:rPr>
                <w:rFonts w:cstheme="minorHAnsi"/>
                <w:color w:val="auto"/>
                <w:sz w:val="22"/>
                <w:szCs w:val="22"/>
              </w:rPr>
              <w:t>Saklama süresinin bitimini takip eden ilk periyodik imha süresinde</w:t>
            </w:r>
          </w:p>
        </w:tc>
      </w:tr>
    </w:tbl>
    <w:p w14:paraId="6B3178BC" w14:textId="5D394594" w:rsidR="00094356" w:rsidRDefault="00094356" w:rsidP="00094356">
      <w:pPr>
        <w:jc w:val="both"/>
        <w:rPr>
          <w:rFonts w:cstheme="minorHAnsi"/>
          <w:b/>
          <w:bCs/>
          <w:color w:val="C00000"/>
          <w:sz w:val="22"/>
          <w:szCs w:val="22"/>
        </w:rPr>
      </w:pPr>
    </w:p>
    <w:p w14:paraId="0DA84C9D" w14:textId="60130695" w:rsidR="00091F7F" w:rsidRPr="00091F7F" w:rsidRDefault="000C052D" w:rsidP="00091F7F">
      <w:pPr>
        <w:jc w:val="both"/>
        <w:rPr>
          <w:rFonts w:cstheme="minorHAnsi"/>
          <w:b/>
          <w:bCs/>
          <w:color w:val="C00000"/>
          <w:sz w:val="22"/>
          <w:szCs w:val="22"/>
        </w:rPr>
      </w:pPr>
      <w:r>
        <w:rPr>
          <w:rFonts w:cstheme="minorHAnsi"/>
          <w:b/>
          <w:bCs/>
          <w:color w:val="C00000"/>
          <w:sz w:val="22"/>
          <w:szCs w:val="22"/>
        </w:rPr>
        <w:t>6.2</w:t>
      </w:r>
      <w:r w:rsidR="00091F7F">
        <w:rPr>
          <w:rFonts w:cstheme="minorHAnsi"/>
          <w:b/>
          <w:bCs/>
          <w:color w:val="C00000"/>
          <w:sz w:val="22"/>
          <w:szCs w:val="22"/>
        </w:rPr>
        <w:t>.</w:t>
      </w:r>
      <w:r w:rsidR="00091F7F" w:rsidRPr="00091F7F">
        <w:rPr>
          <w:b/>
          <w:bCs/>
          <w:color w:val="C00000"/>
          <w:sz w:val="22"/>
          <w:szCs w:val="22"/>
        </w:rPr>
        <w:t xml:space="preserve"> </w:t>
      </w:r>
      <w:r w:rsidR="00091F7F">
        <w:rPr>
          <w:rFonts w:cstheme="minorHAnsi"/>
          <w:b/>
          <w:bCs/>
          <w:color w:val="C00000"/>
          <w:sz w:val="22"/>
          <w:szCs w:val="22"/>
        </w:rPr>
        <w:t xml:space="preserve">Süreç Bazında </w:t>
      </w:r>
      <w:r w:rsidR="00091F7F" w:rsidRPr="00091F7F">
        <w:rPr>
          <w:rFonts w:cstheme="minorHAnsi"/>
          <w:b/>
          <w:bCs/>
          <w:color w:val="C00000"/>
          <w:sz w:val="22"/>
          <w:szCs w:val="22"/>
        </w:rPr>
        <w:t>Saklama Ve İmha Süreleri Tablosu</w:t>
      </w:r>
    </w:p>
    <w:p w14:paraId="792F29C3" w14:textId="0C8FE87F" w:rsidR="000C052D" w:rsidRDefault="000C052D" w:rsidP="00094356">
      <w:pPr>
        <w:jc w:val="both"/>
        <w:rPr>
          <w:rFonts w:cstheme="minorHAnsi"/>
          <w:b/>
          <w:bCs/>
          <w:color w:val="C00000"/>
          <w:sz w:val="22"/>
          <w:szCs w:val="22"/>
        </w:rPr>
      </w:pPr>
    </w:p>
    <w:tbl>
      <w:tblPr>
        <w:tblStyle w:val="KlavuzTablo6Renkli-Vurgu1"/>
        <w:tblW w:w="0" w:type="auto"/>
        <w:tblLook w:val="04A0" w:firstRow="1" w:lastRow="0" w:firstColumn="1" w:lastColumn="0" w:noHBand="0" w:noVBand="1"/>
      </w:tblPr>
      <w:tblGrid>
        <w:gridCol w:w="3020"/>
        <w:gridCol w:w="3021"/>
        <w:gridCol w:w="3021"/>
      </w:tblGrid>
      <w:tr w:rsidR="000C052D" w14:paraId="27D22462" w14:textId="77777777" w:rsidTr="000C05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3C05D748" w14:textId="4680E456" w:rsidR="000C052D" w:rsidRPr="000C052D" w:rsidRDefault="000C052D" w:rsidP="000C052D">
            <w:pPr>
              <w:jc w:val="both"/>
              <w:rPr>
                <w:rFonts w:cstheme="minorHAnsi"/>
                <w:color w:val="auto"/>
                <w:sz w:val="22"/>
                <w:szCs w:val="22"/>
              </w:rPr>
            </w:pPr>
            <w:r w:rsidRPr="000C052D">
              <w:rPr>
                <w:color w:val="auto"/>
                <w:sz w:val="22"/>
                <w:szCs w:val="22"/>
              </w:rPr>
              <w:t xml:space="preserve">SÜREÇ </w:t>
            </w:r>
          </w:p>
        </w:tc>
        <w:tc>
          <w:tcPr>
            <w:tcW w:w="3021" w:type="dxa"/>
          </w:tcPr>
          <w:p w14:paraId="4720B3D5" w14:textId="65B97BE5" w:rsidR="000C052D" w:rsidRPr="000C052D" w:rsidRDefault="000C052D" w:rsidP="000C052D">
            <w:pPr>
              <w:jc w:val="both"/>
              <w:cnfStyle w:val="100000000000" w:firstRow="1" w:lastRow="0" w:firstColumn="0" w:lastColumn="0" w:oddVBand="0" w:evenVBand="0" w:oddHBand="0" w:evenHBand="0" w:firstRowFirstColumn="0" w:firstRowLastColumn="0" w:lastRowFirstColumn="0" w:lastRowLastColumn="0"/>
              <w:rPr>
                <w:rFonts w:cstheme="minorHAnsi"/>
                <w:color w:val="auto"/>
                <w:sz w:val="22"/>
                <w:szCs w:val="22"/>
              </w:rPr>
            </w:pPr>
            <w:r w:rsidRPr="000C052D">
              <w:rPr>
                <w:color w:val="auto"/>
                <w:sz w:val="22"/>
                <w:szCs w:val="22"/>
              </w:rPr>
              <w:t xml:space="preserve">SAKLAMA SÜRESİ </w:t>
            </w:r>
          </w:p>
        </w:tc>
        <w:tc>
          <w:tcPr>
            <w:tcW w:w="3021" w:type="dxa"/>
          </w:tcPr>
          <w:p w14:paraId="4C9FC194" w14:textId="2CABF498" w:rsidR="000C052D" w:rsidRPr="000C052D" w:rsidRDefault="000C052D" w:rsidP="000C052D">
            <w:pPr>
              <w:jc w:val="both"/>
              <w:cnfStyle w:val="100000000000" w:firstRow="1" w:lastRow="0" w:firstColumn="0" w:lastColumn="0" w:oddVBand="0" w:evenVBand="0" w:oddHBand="0" w:evenHBand="0" w:firstRowFirstColumn="0" w:firstRowLastColumn="0" w:lastRowFirstColumn="0" w:lastRowLastColumn="0"/>
              <w:rPr>
                <w:rFonts w:cstheme="minorHAnsi"/>
                <w:color w:val="auto"/>
                <w:sz w:val="22"/>
                <w:szCs w:val="22"/>
              </w:rPr>
            </w:pPr>
            <w:r w:rsidRPr="000C052D">
              <w:rPr>
                <w:color w:val="auto"/>
                <w:sz w:val="22"/>
                <w:szCs w:val="22"/>
              </w:rPr>
              <w:t>İMHA SÜRESİ</w:t>
            </w:r>
          </w:p>
        </w:tc>
      </w:tr>
      <w:tr w:rsidR="000C052D" w14:paraId="049C0823" w14:textId="77777777" w:rsidTr="000C05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43CA805E" w14:textId="47338FD3" w:rsidR="000C052D" w:rsidRPr="000C052D" w:rsidRDefault="00725B38" w:rsidP="00094356">
            <w:pPr>
              <w:jc w:val="both"/>
              <w:rPr>
                <w:rFonts w:cstheme="minorHAnsi"/>
                <w:color w:val="auto"/>
                <w:sz w:val="22"/>
                <w:szCs w:val="22"/>
              </w:rPr>
            </w:pPr>
            <w:r>
              <w:rPr>
                <w:rFonts w:cstheme="minorHAnsi"/>
                <w:color w:val="auto"/>
                <w:sz w:val="22"/>
                <w:szCs w:val="22"/>
              </w:rPr>
              <w:lastRenderedPageBreak/>
              <w:t>Sözleşmelerin H</w:t>
            </w:r>
            <w:r w:rsidR="000C052D" w:rsidRPr="000C052D">
              <w:rPr>
                <w:rFonts w:cstheme="minorHAnsi"/>
                <w:color w:val="auto"/>
                <w:sz w:val="22"/>
                <w:szCs w:val="22"/>
              </w:rPr>
              <w:t>azırlanması</w:t>
            </w:r>
          </w:p>
        </w:tc>
        <w:tc>
          <w:tcPr>
            <w:tcW w:w="3021" w:type="dxa"/>
          </w:tcPr>
          <w:p w14:paraId="4AAB7BE7" w14:textId="6B14CCFA" w:rsidR="000C052D" w:rsidRPr="000C052D" w:rsidRDefault="000C052D" w:rsidP="00094356">
            <w:pPr>
              <w:jc w:val="both"/>
              <w:cnfStyle w:val="000000100000" w:firstRow="0" w:lastRow="0" w:firstColumn="0" w:lastColumn="0" w:oddVBand="0" w:evenVBand="0" w:oddHBand="1" w:evenHBand="0" w:firstRowFirstColumn="0" w:firstRowLastColumn="0" w:lastRowFirstColumn="0" w:lastRowLastColumn="0"/>
              <w:rPr>
                <w:rFonts w:cstheme="minorHAnsi"/>
                <w:color w:val="auto"/>
                <w:sz w:val="22"/>
                <w:szCs w:val="22"/>
              </w:rPr>
            </w:pPr>
            <w:r w:rsidRPr="000C052D">
              <w:rPr>
                <w:rFonts w:cstheme="minorHAnsi"/>
                <w:color w:val="auto"/>
                <w:sz w:val="22"/>
                <w:szCs w:val="22"/>
              </w:rPr>
              <w:t>Sözleşmenin sona ermesini takiben 10 yıl</w:t>
            </w:r>
          </w:p>
        </w:tc>
        <w:tc>
          <w:tcPr>
            <w:tcW w:w="3021" w:type="dxa"/>
          </w:tcPr>
          <w:p w14:paraId="2FBD1A05" w14:textId="0C56EB60" w:rsidR="000C052D" w:rsidRPr="000C052D" w:rsidRDefault="000C052D" w:rsidP="00094356">
            <w:pPr>
              <w:jc w:val="both"/>
              <w:cnfStyle w:val="000000100000" w:firstRow="0" w:lastRow="0" w:firstColumn="0" w:lastColumn="0" w:oddVBand="0" w:evenVBand="0" w:oddHBand="1" w:evenHBand="0" w:firstRowFirstColumn="0" w:firstRowLastColumn="0" w:lastRowFirstColumn="0" w:lastRowLastColumn="0"/>
              <w:rPr>
                <w:rFonts w:cstheme="minorHAnsi"/>
                <w:color w:val="auto"/>
                <w:sz w:val="22"/>
                <w:szCs w:val="22"/>
              </w:rPr>
            </w:pPr>
            <w:r w:rsidRPr="000C052D">
              <w:rPr>
                <w:rFonts w:cstheme="minorHAnsi"/>
                <w:color w:val="auto"/>
                <w:sz w:val="22"/>
                <w:szCs w:val="22"/>
              </w:rPr>
              <w:t>Saklama süresinin bitimini takip eden ilk periyodik imha süresinde</w:t>
            </w:r>
          </w:p>
        </w:tc>
      </w:tr>
      <w:tr w:rsidR="000C052D" w14:paraId="7DE8A040" w14:textId="77777777" w:rsidTr="000C052D">
        <w:tc>
          <w:tcPr>
            <w:cnfStyle w:val="001000000000" w:firstRow="0" w:lastRow="0" w:firstColumn="1" w:lastColumn="0" w:oddVBand="0" w:evenVBand="0" w:oddHBand="0" w:evenHBand="0" w:firstRowFirstColumn="0" w:firstRowLastColumn="0" w:lastRowFirstColumn="0" w:lastRowLastColumn="0"/>
            <w:tcW w:w="3020" w:type="dxa"/>
          </w:tcPr>
          <w:p w14:paraId="70F0E3C7" w14:textId="2D686418" w:rsidR="000C052D" w:rsidRPr="000C052D" w:rsidRDefault="000C052D" w:rsidP="00094356">
            <w:pPr>
              <w:jc w:val="both"/>
              <w:rPr>
                <w:rFonts w:cstheme="minorHAnsi"/>
                <w:color w:val="auto"/>
                <w:sz w:val="22"/>
                <w:szCs w:val="22"/>
              </w:rPr>
            </w:pPr>
            <w:r w:rsidRPr="000C052D">
              <w:rPr>
                <w:rFonts w:cstheme="minorHAnsi"/>
                <w:color w:val="auto"/>
                <w:sz w:val="22"/>
                <w:szCs w:val="22"/>
              </w:rPr>
              <w:t>İnsan Kaynakları Süreçlerinin</w:t>
            </w:r>
          </w:p>
        </w:tc>
        <w:tc>
          <w:tcPr>
            <w:tcW w:w="3021" w:type="dxa"/>
          </w:tcPr>
          <w:p w14:paraId="645F4AEB" w14:textId="1DE2CC3D" w:rsidR="000C052D" w:rsidRPr="000C052D" w:rsidRDefault="000C052D" w:rsidP="00A90A07">
            <w:pPr>
              <w:jc w:val="both"/>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sidRPr="000C052D">
              <w:rPr>
                <w:rFonts w:cstheme="minorHAnsi"/>
                <w:color w:val="auto"/>
                <w:sz w:val="22"/>
                <w:szCs w:val="22"/>
              </w:rPr>
              <w:t>Fa</w:t>
            </w:r>
            <w:r w:rsidR="00A90A07">
              <w:rPr>
                <w:rFonts w:cstheme="minorHAnsi"/>
                <w:color w:val="auto"/>
                <w:sz w:val="22"/>
                <w:szCs w:val="22"/>
              </w:rPr>
              <w:t xml:space="preserve">aliyetin sona ermesini takiben 2 </w:t>
            </w:r>
            <w:r w:rsidRPr="000C052D">
              <w:rPr>
                <w:rFonts w:cstheme="minorHAnsi"/>
                <w:color w:val="auto"/>
                <w:sz w:val="22"/>
                <w:szCs w:val="22"/>
              </w:rPr>
              <w:t>yıl</w:t>
            </w:r>
          </w:p>
        </w:tc>
        <w:tc>
          <w:tcPr>
            <w:tcW w:w="3021" w:type="dxa"/>
          </w:tcPr>
          <w:p w14:paraId="36C9FC81" w14:textId="6AC5807D" w:rsidR="000C052D" w:rsidRPr="000C052D" w:rsidRDefault="000C052D" w:rsidP="00094356">
            <w:pPr>
              <w:jc w:val="both"/>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sidRPr="000C052D">
              <w:rPr>
                <w:rFonts w:cstheme="minorHAnsi"/>
                <w:color w:val="auto"/>
                <w:sz w:val="22"/>
                <w:szCs w:val="22"/>
              </w:rPr>
              <w:t>Saklama süresinin bitimini takip eden ilk periyodik imha süresinde</w:t>
            </w:r>
          </w:p>
        </w:tc>
      </w:tr>
      <w:tr w:rsidR="000C052D" w14:paraId="69709849" w14:textId="77777777" w:rsidTr="000C05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6058AAB6" w14:textId="48462A33" w:rsidR="000C052D" w:rsidRPr="000C052D" w:rsidRDefault="000C052D" w:rsidP="00094356">
            <w:pPr>
              <w:jc w:val="both"/>
              <w:rPr>
                <w:rFonts w:cstheme="minorHAnsi"/>
                <w:color w:val="auto"/>
                <w:sz w:val="22"/>
                <w:szCs w:val="22"/>
              </w:rPr>
            </w:pPr>
            <w:proofErr w:type="spellStart"/>
            <w:r w:rsidRPr="000C052D">
              <w:rPr>
                <w:rFonts w:cstheme="minorHAnsi"/>
                <w:color w:val="auto"/>
                <w:sz w:val="22"/>
                <w:szCs w:val="22"/>
              </w:rPr>
              <w:t>Log</w:t>
            </w:r>
            <w:proofErr w:type="spellEnd"/>
            <w:r w:rsidRPr="000C052D">
              <w:rPr>
                <w:rFonts w:cstheme="minorHAnsi"/>
                <w:color w:val="auto"/>
                <w:sz w:val="22"/>
                <w:szCs w:val="22"/>
              </w:rPr>
              <w:t xml:space="preserve"> Kayıt Takip Sistemleri</w:t>
            </w:r>
          </w:p>
        </w:tc>
        <w:tc>
          <w:tcPr>
            <w:tcW w:w="3021" w:type="dxa"/>
          </w:tcPr>
          <w:p w14:paraId="449A04DF" w14:textId="13DF1842" w:rsidR="000C052D" w:rsidRPr="000C052D" w:rsidRDefault="00725B38" w:rsidP="00094356">
            <w:pPr>
              <w:jc w:val="both"/>
              <w:cnfStyle w:val="000000100000" w:firstRow="0" w:lastRow="0" w:firstColumn="0" w:lastColumn="0" w:oddVBand="0" w:evenVBand="0" w:oddHBand="1" w:evenHBand="0" w:firstRowFirstColumn="0" w:firstRowLastColumn="0" w:lastRowFirstColumn="0" w:lastRowLastColumn="0"/>
              <w:rPr>
                <w:rFonts w:cstheme="minorHAnsi"/>
                <w:color w:val="auto"/>
                <w:sz w:val="22"/>
                <w:szCs w:val="22"/>
              </w:rPr>
            </w:pPr>
            <w:r>
              <w:rPr>
                <w:rFonts w:cstheme="minorHAnsi"/>
                <w:color w:val="auto"/>
                <w:sz w:val="22"/>
                <w:szCs w:val="22"/>
              </w:rPr>
              <w:t>2 Yıl</w:t>
            </w:r>
          </w:p>
        </w:tc>
        <w:tc>
          <w:tcPr>
            <w:tcW w:w="3021" w:type="dxa"/>
          </w:tcPr>
          <w:p w14:paraId="63B9C968" w14:textId="31E97AE6" w:rsidR="000C052D" w:rsidRPr="000C052D" w:rsidRDefault="000C052D" w:rsidP="00094356">
            <w:pPr>
              <w:jc w:val="both"/>
              <w:cnfStyle w:val="000000100000" w:firstRow="0" w:lastRow="0" w:firstColumn="0" w:lastColumn="0" w:oddVBand="0" w:evenVBand="0" w:oddHBand="1" w:evenHBand="0" w:firstRowFirstColumn="0" w:firstRowLastColumn="0" w:lastRowFirstColumn="0" w:lastRowLastColumn="0"/>
              <w:rPr>
                <w:rFonts w:cstheme="minorHAnsi"/>
                <w:color w:val="auto"/>
                <w:sz w:val="22"/>
                <w:szCs w:val="22"/>
              </w:rPr>
            </w:pPr>
            <w:r w:rsidRPr="000C052D">
              <w:rPr>
                <w:rFonts w:cstheme="minorHAnsi"/>
                <w:color w:val="auto"/>
                <w:sz w:val="22"/>
                <w:szCs w:val="22"/>
              </w:rPr>
              <w:t>Saklama süresinin bitimini takip eden ilk periyodik imha süresinde</w:t>
            </w:r>
          </w:p>
        </w:tc>
      </w:tr>
      <w:tr w:rsidR="000C052D" w14:paraId="59B07C93" w14:textId="77777777" w:rsidTr="000C052D">
        <w:tc>
          <w:tcPr>
            <w:cnfStyle w:val="001000000000" w:firstRow="0" w:lastRow="0" w:firstColumn="1" w:lastColumn="0" w:oddVBand="0" w:evenVBand="0" w:oddHBand="0" w:evenHBand="0" w:firstRowFirstColumn="0" w:firstRowLastColumn="0" w:lastRowFirstColumn="0" w:lastRowLastColumn="0"/>
            <w:tcW w:w="3020" w:type="dxa"/>
          </w:tcPr>
          <w:p w14:paraId="2D47E37D" w14:textId="1C3AFCF6" w:rsidR="000C052D" w:rsidRPr="000C052D" w:rsidRDefault="000C052D" w:rsidP="00094356">
            <w:pPr>
              <w:jc w:val="both"/>
              <w:rPr>
                <w:rFonts w:cstheme="minorHAnsi"/>
                <w:color w:val="auto"/>
                <w:sz w:val="22"/>
                <w:szCs w:val="22"/>
              </w:rPr>
            </w:pPr>
            <w:r w:rsidRPr="000C052D">
              <w:rPr>
                <w:rFonts w:cstheme="minorHAnsi"/>
                <w:color w:val="auto"/>
                <w:sz w:val="22"/>
                <w:szCs w:val="22"/>
              </w:rPr>
              <w:t>Ziyaretçi ve Toplantı Katılımcılarının Kaydı</w:t>
            </w:r>
          </w:p>
        </w:tc>
        <w:tc>
          <w:tcPr>
            <w:tcW w:w="3021" w:type="dxa"/>
          </w:tcPr>
          <w:p w14:paraId="39EF0CA0" w14:textId="45C51EA2" w:rsidR="000C052D" w:rsidRPr="000C052D" w:rsidRDefault="000C052D" w:rsidP="00094356">
            <w:pPr>
              <w:jc w:val="both"/>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sidRPr="000C052D">
              <w:rPr>
                <w:rFonts w:cstheme="minorHAnsi"/>
                <w:color w:val="auto"/>
                <w:sz w:val="22"/>
                <w:szCs w:val="22"/>
              </w:rPr>
              <w:t>Etkinliğin sona ermesini takiben 2 yıl</w:t>
            </w:r>
          </w:p>
        </w:tc>
        <w:tc>
          <w:tcPr>
            <w:tcW w:w="3021" w:type="dxa"/>
          </w:tcPr>
          <w:p w14:paraId="22C42447" w14:textId="1178C6DC" w:rsidR="000C052D" w:rsidRPr="000C052D" w:rsidRDefault="000C052D" w:rsidP="00094356">
            <w:pPr>
              <w:jc w:val="both"/>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sidRPr="000C052D">
              <w:rPr>
                <w:rFonts w:cstheme="minorHAnsi"/>
                <w:color w:val="auto"/>
                <w:sz w:val="22"/>
                <w:szCs w:val="22"/>
              </w:rPr>
              <w:t>Saklama süresinin bitimini takip eden ilk periyodik imha süresinde</w:t>
            </w:r>
          </w:p>
        </w:tc>
      </w:tr>
      <w:tr w:rsidR="000C052D" w14:paraId="2FB489FE" w14:textId="77777777" w:rsidTr="000C05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7FB0244A" w14:textId="33D25B15" w:rsidR="000C052D" w:rsidRPr="000C052D" w:rsidRDefault="000C052D" w:rsidP="00094356">
            <w:pPr>
              <w:jc w:val="both"/>
              <w:rPr>
                <w:rFonts w:cstheme="minorHAnsi"/>
                <w:color w:val="auto"/>
                <w:sz w:val="22"/>
                <w:szCs w:val="22"/>
              </w:rPr>
            </w:pPr>
            <w:r w:rsidRPr="000C052D">
              <w:rPr>
                <w:rFonts w:cstheme="minorHAnsi"/>
                <w:color w:val="auto"/>
                <w:sz w:val="22"/>
                <w:szCs w:val="22"/>
              </w:rPr>
              <w:t>Kamera Kayıtları</w:t>
            </w:r>
          </w:p>
        </w:tc>
        <w:tc>
          <w:tcPr>
            <w:tcW w:w="3021" w:type="dxa"/>
          </w:tcPr>
          <w:p w14:paraId="236D1CA0" w14:textId="53D88902" w:rsidR="000C052D" w:rsidRPr="000C052D" w:rsidRDefault="00725B38" w:rsidP="00094356">
            <w:pPr>
              <w:jc w:val="both"/>
              <w:cnfStyle w:val="000000100000" w:firstRow="0" w:lastRow="0" w:firstColumn="0" w:lastColumn="0" w:oddVBand="0" w:evenVBand="0" w:oddHBand="1" w:evenHBand="0" w:firstRowFirstColumn="0" w:firstRowLastColumn="0" w:lastRowFirstColumn="0" w:lastRowLastColumn="0"/>
              <w:rPr>
                <w:rFonts w:cstheme="minorHAnsi"/>
                <w:color w:val="auto"/>
                <w:sz w:val="22"/>
                <w:szCs w:val="22"/>
              </w:rPr>
            </w:pPr>
            <w:r>
              <w:rPr>
                <w:rFonts w:cstheme="minorHAnsi"/>
                <w:color w:val="auto"/>
                <w:sz w:val="22"/>
                <w:szCs w:val="22"/>
              </w:rPr>
              <w:t>6</w:t>
            </w:r>
            <w:r w:rsidR="000C052D" w:rsidRPr="000C052D">
              <w:rPr>
                <w:rFonts w:cstheme="minorHAnsi"/>
                <w:color w:val="auto"/>
                <w:sz w:val="22"/>
                <w:szCs w:val="22"/>
              </w:rPr>
              <w:t xml:space="preserve"> ay</w:t>
            </w:r>
          </w:p>
        </w:tc>
        <w:tc>
          <w:tcPr>
            <w:tcW w:w="3021" w:type="dxa"/>
          </w:tcPr>
          <w:p w14:paraId="2BEFF5C6" w14:textId="03CE02A3" w:rsidR="000C052D" w:rsidRPr="000C052D" w:rsidRDefault="000C052D" w:rsidP="00094356">
            <w:pPr>
              <w:jc w:val="both"/>
              <w:cnfStyle w:val="000000100000" w:firstRow="0" w:lastRow="0" w:firstColumn="0" w:lastColumn="0" w:oddVBand="0" w:evenVBand="0" w:oddHBand="1" w:evenHBand="0" w:firstRowFirstColumn="0" w:firstRowLastColumn="0" w:lastRowFirstColumn="0" w:lastRowLastColumn="0"/>
              <w:rPr>
                <w:rFonts w:cstheme="minorHAnsi"/>
                <w:color w:val="auto"/>
                <w:sz w:val="22"/>
                <w:szCs w:val="22"/>
              </w:rPr>
            </w:pPr>
            <w:r w:rsidRPr="000C052D">
              <w:rPr>
                <w:rFonts w:cstheme="minorHAnsi"/>
                <w:color w:val="auto"/>
                <w:sz w:val="22"/>
                <w:szCs w:val="22"/>
              </w:rPr>
              <w:t>Saklama süresinin bitimini takip eden ilk periyodik imha süresinde</w:t>
            </w:r>
          </w:p>
        </w:tc>
      </w:tr>
      <w:tr w:rsidR="000C052D" w14:paraId="127FF127" w14:textId="77777777" w:rsidTr="000C052D">
        <w:tc>
          <w:tcPr>
            <w:cnfStyle w:val="001000000000" w:firstRow="0" w:lastRow="0" w:firstColumn="1" w:lastColumn="0" w:oddVBand="0" w:evenVBand="0" w:oddHBand="0" w:evenHBand="0" w:firstRowFirstColumn="0" w:firstRowLastColumn="0" w:lastRowFirstColumn="0" w:lastRowLastColumn="0"/>
            <w:tcW w:w="3020" w:type="dxa"/>
          </w:tcPr>
          <w:p w14:paraId="1F8F0BE0" w14:textId="3158E0EE" w:rsidR="000C052D" w:rsidRPr="000C052D" w:rsidRDefault="000C052D" w:rsidP="00094356">
            <w:pPr>
              <w:jc w:val="both"/>
              <w:rPr>
                <w:rFonts w:cstheme="minorHAnsi"/>
                <w:color w:val="auto"/>
                <w:sz w:val="22"/>
                <w:szCs w:val="22"/>
              </w:rPr>
            </w:pPr>
            <w:r w:rsidRPr="000C052D">
              <w:rPr>
                <w:rFonts w:cstheme="minorHAnsi"/>
                <w:color w:val="auto"/>
                <w:sz w:val="22"/>
                <w:szCs w:val="22"/>
              </w:rPr>
              <w:t>Donanım ve Yazılıma Erişim Süreçlerinin Yürütülmesi</w:t>
            </w:r>
          </w:p>
        </w:tc>
        <w:tc>
          <w:tcPr>
            <w:tcW w:w="3021" w:type="dxa"/>
          </w:tcPr>
          <w:p w14:paraId="4DC764AB" w14:textId="5B567693" w:rsidR="000C052D" w:rsidRPr="000C052D" w:rsidRDefault="000C052D" w:rsidP="00094356">
            <w:pPr>
              <w:jc w:val="both"/>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sidRPr="000C052D">
              <w:rPr>
                <w:rFonts w:cstheme="minorHAnsi"/>
                <w:color w:val="auto"/>
                <w:sz w:val="22"/>
                <w:szCs w:val="22"/>
              </w:rPr>
              <w:t>2 yıl</w:t>
            </w:r>
          </w:p>
        </w:tc>
        <w:tc>
          <w:tcPr>
            <w:tcW w:w="3021" w:type="dxa"/>
          </w:tcPr>
          <w:p w14:paraId="756DDB38" w14:textId="2D74B4F6" w:rsidR="000C052D" w:rsidRPr="000C052D" w:rsidRDefault="000C052D" w:rsidP="00094356">
            <w:pPr>
              <w:jc w:val="both"/>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sidRPr="000C052D">
              <w:rPr>
                <w:rFonts w:cstheme="minorHAnsi"/>
                <w:color w:val="auto"/>
                <w:sz w:val="22"/>
                <w:szCs w:val="22"/>
              </w:rPr>
              <w:t>Saklama süresinin bitimini takip eden ilk periyodik imha süresinde</w:t>
            </w:r>
          </w:p>
        </w:tc>
      </w:tr>
    </w:tbl>
    <w:p w14:paraId="44119031" w14:textId="77777777" w:rsidR="000C052D" w:rsidRPr="00094356" w:rsidRDefault="000C052D" w:rsidP="00094356">
      <w:pPr>
        <w:jc w:val="both"/>
        <w:rPr>
          <w:rFonts w:cstheme="minorHAnsi"/>
          <w:b/>
          <w:bCs/>
          <w:color w:val="C00000"/>
          <w:sz w:val="22"/>
          <w:szCs w:val="22"/>
        </w:rPr>
      </w:pPr>
    </w:p>
    <w:p w14:paraId="7A051047" w14:textId="3B1E81E5" w:rsidR="00091F7F" w:rsidRPr="00091F7F" w:rsidRDefault="00091F7F" w:rsidP="00091F7F">
      <w:pPr>
        <w:keepNext/>
        <w:keepLines/>
        <w:spacing w:before="320" w:after="0" w:line="240" w:lineRule="auto"/>
        <w:outlineLvl w:val="0"/>
        <w:rPr>
          <w:rFonts w:asciiTheme="majorHAnsi" w:eastAsiaTheme="majorEastAsia" w:hAnsiTheme="majorHAnsi" w:cstheme="majorBidi"/>
          <w:b/>
          <w:bCs/>
          <w:smallCaps/>
          <w:color w:val="306785" w:themeColor="accent1" w:themeShade="BF"/>
          <w:sz w:val="32"/>
          <w:szCs w:val="32"/>
          <w:u w:val="single"/>
        </w:rPr>
      </w:pPr>
      <w:r w:rsidRPr="00091F7F">
        <w:rPr>
          <w:rFonts w:asciiTheme="majorHAnsi" w:eastAsiaTheme="majorEastAsia" w:hAnsiTheme="majorHAnsi" w:cstheme="majorBidi"/>
          <w:b/>
          <w:bCs/>
          <w:smallCaps/>
          <w:color w:val="306785" w:themeColor="accent1" w:themeShade="BF"/>
          <w:sz w:val="32"/>
          <w:szCs w:val="32"/>
          <w:u w:val="single"/>
        </w:rPr>
        <w:t>7.BÖLÜM</w:t>
      </w:r>
    </w:p>
    <w:p w14:paraId="6C273906" w14:textId="77777777" w:rsidR="00091F7F" w:rsidRDefault="00091F7F" w:rsidP="00094356">
      <w:pPr>
        <w:jc w:val="both"/>
        <w:rPr>
          <w:rFonts w:cstheme="minorHAnsi"/>
          <w:b/>
          <w:bCs/>
          <w:color w:val="C00000"/>
          <w:sz w:val="22"/>
          <w:szCs w:val="22"/>
        </w:rPr>
      </w:pPr>
    </w:p>
    <w:p w14:paraId="76BE285C" w14:textId="3F640A2A" w:rsidR="00094356" w:rsidRDefault="00091F7F" w:rsidP="00094356">
      <w:pPr>
        <w:jc w:val="both"/>
        <w:rPr>
          <w:rFonts w:cstheme="minorHAnsi"/>
          <w:b/>
          <w:bCs/>
          <w:color w:val="C00000"/>
          <w:sz w:val="22"/>
          <w:szCs w:val="22"/>
        </w:rPr>
      </w:pPr>
      <w:r>
        <w:rPr>
          <w:rFonts w:cstheme="minorHAnsi"/>
          <w:b/>
          <w:bCs/>
          <w:color w:val="C00000"/>
          <w:sz w:val="22"/>
          <w:szCs w:val="22"/>
        </w:rPr>
        <w:t>7.1.</w:t>
      </w:r>
      <w:r w:rsidRPr="00091F7F">
        <w:rPr>
          <w:rFonts w:cstheme="minorHAnsi"/>
          <w:b/>
          <w:bCs/>
          <w:color w:val="C00000"/>
          <w:sz w:val="22"/>
          <w:szCs w:val="22"/>
        </w:rPr>
        <w:t>PERİYODİK İMHA SÜRESİ</w:t>
      </w:r>
    </w:p>
    <w:p w14:paraId="5860B4D3" w14:textId="18439BA0" w:rsidR="00091F7F" w:rsidRDefault="00091F7F" w:rsidP="00094356">
      <w:pPr>
        <w:jc w:val="both"/>
        <w:rPr>
          <w:rFonts w:cstheme="minorHAnsi"/>
          <w:sz w:val="22"/>
          <w:szCs w:val="22"/>
        </w:rPr>
      </w:pPr>
      <w:r w:rsidRPr="00091F7F">
        <w:rPr>
          <w:rFonts w:cstheme="minorHAnsi"/>
          <w:sz w:val="22"/>
          <w:szCs w:val="22"/>
        </w:rPr>
        <w:t xml:space="preserve">Yönetmeliğin 11 inci maddesi gereğince Belediyemiz, periyodik imha süresini 6 ay olarak belirlemiştir. Buna göre, </w:t>
      </w:r>
      <w:r w:rsidR="00CD01F5">
        <w:rPr>
          <w:rFonts w:cstheme="minorHAnsi"/>
          <w:sz w:val="22"/>
          <w:szCs w:val="22"/>
        </w:rPr>
        <w:t>Belediyemizde</w:t>
      </w:r>
      <w:r w:rsidRPr="00091F7F">
        <w:rPr>
          <w:rFonts w:cstheme="minorHAnsi"/>
          <w:sz w:val="22"/>
          <w:szCs w:val="22"/>
        </w:rPr>
        <w:t xml:space="preserve"> her yıl Haziran ve Aralık aylarında periyodik imha işlemi gerçekleştirilir.</w:t>
      </w:r>
    </w:p>
    <w:p w14:paraId="738BB1BC" w14:textId="77777777" w:rsidR="002E2E6F" w:rsidRDefault="002E2E6F" w:rsidP="00094356">
      <w:pPr>
        <w:jc w:val="both"/>
        <w:rPr>
          <w:rFonts w:cstheme="minorHAnsi"/>
          <w:sz w:val="22"/>
          <w:szCs w:val="22"/>
        </w:rPr>
      </w:pPr>
    </w:p>
    <w:p w14:paraId="06E1D214" w14:textId="6CC40DEF" w:rsidR="00091F7F" w:rsidRPr="00091F7F" w:rsidRDefault="00091F7F" w:rsidP="00091F7F">
      <w:pPr>
        <w:jc w:val="both"/>
        <w:rPr>
          <w:rFonts w:cstheme="minorHAnsi"/>
          <w:b/>
          <w:bCs/>
          <w:color w:val="C00000"/>
          <w:sz w:val="22"/>
          <w:szCs w:val="22"/>
        </w:rPr>
      </w:pPr>
      <w:r w:rsidRPr="00091F7F">
        <w:rPr>
          <w:rFonts w:cstheme="minorHAnsi"/>
          <w:b/>
          <w:bCs/>
          <w:color w:val="C00000"/>
          <w:sz w:val="22"/>
          <w:szCs w:val="22"/>
        </w:rPr>
        <w:t>7.2. POLİTİKA’NIN VE İLGİLİ MEVZUATIN UYGULANMASI</w:t>
      </w:r>
    </w:p>
    <w:p w14:paraId="4CC3996D" w14:textId="512E71A2" w:rsidR="00091F7F" w:rsidRDefault="00091F7F" w:rsidP="00091F7F">
      <w:pPr>
        <w:jc w:val="both"/>
        <w:rPr>
          <w:rFonts w:cstheme="minorHAnsi"/>
          <w:sz w:val="22"/>
          <w:szCs w:val="22"/>
        </w:rPr>
      </w:pPr>
      <w:r w:rsidRPr="00091F7F">
        <w:rPr>
          <w:rFonts w:cstheme="minorHAnsi"/>
          <w:sz w:val="22"/>
          <w:szCs w:val="22"/>
        </w:rPr>
        <w:t xml:space="preserve">Kişisel verilerin işlenmesi ve korunması konusunda yürürlükte bulunan ilgili kanuni düzenlemeler öncelikle uygulama alanı bulacaktır. Yürürlükte bulunan mevzuat ve Politika arasında uyumsuzluk bulunması durumunda, Belediyemiz yürürlükteki mevzuatın uygulama alanı bulacağını kabul etmektedir. </w:t>
      </w:r>
    </w:p>
    <w:p w14:paraId="7DCA22E6" w14:textId="77777777" w:rsidR="002E2E6F" w:rsidRDefault="002E2E6F" w:rsidP="00091F7F">
      <w:pPr>
        <w:jc w:val="both"/>
        <w:rPr>
          <w:rFonts w:cstheme="minorHAnsi"/>
          <w:sz w:val="22"/>
          <w:szCs w:val="22"/>
        </w:rPr>
      </w:pPr>
    </w:p>
    <w:p w14:paraId="6E0C6D5C" w14:textId="77777777" w:rsidR="00091F7F" w:rsidRDefault="00091F7F" w:rsidP="00091F7F">
      <w:pPr>
        <w:jc w:val="both"/>
        <w:rPr>
          <w:rFonts w:cstheme="minorHAnsi"/>
          <w:b/>
          <w:bCs/>
          <w:color w:val="C00000"/>
          <w:sz w:val="22"/>
          <w:szCs w:val="22"/>
        </w:rPr>
      </w:pPr>
      <w:r w:rsidRPr="00091F7F">
        <w:rPr>
          <w:rFonts w:cstheme="minorHAnsi"/>
          <w:b/>
          <w:bCs/>
          <w:color w:val="C00000"/>
          <w:sz w:val="22"/>
          <w:szCs w:val="22"/>
        </w:rPr>
        <w:t>7.3. POLİTİKA’NIN YAYINLANMASI VE SAKLANMASI</w:t>
      </w:r>
    </w:p>
    <w:p w14:paraId="29118C44" w14:textId="0DA35CFD" w:rsidR="00091F7F" w:rsidRDefault="00091F7F" w:rsidP="00091F7F">
      <w:pPr>
        <w:jc w:val="both"/>
        <w:rPr>
          <w:rFonts w:cstheme="minorHAnsi"/>
          <w:sz w:val="22"/>
          <w:szCs w:val="22"/>
        </w:rPr>
      </w:pPr>
      <w:r w:rsidRPr="00091F7F">
        <w:rPr>
          <w:rFonts w:cstheme="minorHAnsi"/>
          <w:sz w:val="22"/>
          <w:szCs w:val="22"/>
        </w:rPr>
        <w:t xml:space="preserve">İşbu </w:t>
      </w:r>
      <w:proofErr w:type="spellStart"/>
      <w:r w:rsidRPr="00091F7F">
        <w:rPr>
          <w:rFonts w:cstheme="minorHAnsi"/>
          <w:sz w:val="22"/>
          <w:szCs w:val="22"/>
        </w:rPr>
        <w:t>Politika’nın</w:t>
      </w:r>
      <w:proofErr w:type="spellEnd"/>
      <w:r w:rsidRPr="00091F7F">
        <w:rPr>
          <w:rFonts w:cstheme="minorHAnsi"/>
          <w:sz w:val="22"/>
          <w:szCs w:val="22"/>
        </w:rPr>
        <w:t xml:space="preserve"> yürürlük tarihi </w:t>
      </w:r>
      <w:r w:rsidR="004A108D">
        <w:rPr>
          <w:rFonts w:cstheme="minorHAnsi"/>
          <w:sz w:val="22"/>
          <w:szCs w:val="22"/>
        </w:rPr>
        <w:t>31</w:t>
      </w:r>
      <w:r w:rsidR="00183284" w:rsidRPr="00183284">
        <w:rPr>
          <w:rFonts w:cstheme="minorHAnsi"/>
          <w:sz w:val="22"/>
          <w:szCs w:val="22"/>
        </w:rPr>
        <w:t>.12.</w:t>
      </w:r>
      <w:r w:rsidRPr="00183284">
        <w:rPr>
          <w:rFonts w:cstheme="minorHAnsi"/>
          <w:sz w:val="22"/>
          <w:szCs w:val="22"/>
        </w:rPr>
        <w:t>2021’dir.</w:t>
      </w:r>
      <w:r w:rsidRPr="00091F7F">
        <w:rPr>
          <w:rFonts w:cstheme="minorHAnsi"/>
          <w:sz w:val="22"/>
          <w:szCs w:val="22"/>
        </w:rPr>
        <w:t xml:space="preserve"> </w:t>
      </w:r>
      <w:r>
        <w:rPr>
          <w:rFonts w:cstheme="minorHAnsi"/>
          <w:sz w:val="22"/>
          <w:szCs w:val="22"/>
        </w:rPr>
        <w:t xml:space="preserve"> </w:t>
      </w:r>
      <w:r w:rsidRPr="00091F7F">
        <w:rPr>
          <w:rFonts w:cstheme="minorHAnsi"/>
          <w:sz w:val="22"/>
          <w:szCs w:val="22"/>
        </w:rPr>
        <w:t>Politika, ıslak imzalı (basılı kâğıt) ve elektronik ortamda olmak üzere iki farklı ortamda yayımlanır,</w:t>
      </w:r>
      <w:r>
        <w:rPr>
          <w:rFonts w:cstheme="minorHAnsi"/>
          <w:sz w:val="22"/>
          <w:szCs w:val="22"/>
        </w:rPr>
        <w:t xml:space="preserve"> Belediye’nin</w:t>
      </w:r>
      <w:r w:rsidRPr="00091F7F">
        <w:rPr>
          <w:rFonts w:cstheme="minorHAnsi"/>
          <w:sz w:val="22"/>
          <w:szCs w:val="22"/>
        </w:rPr>
        <w:t xml:space="preserve"> internet sayfasında kamuya açıklanır. </w:t>
      </w:r>
    </w:p>
    <w:p w14:paraId="61C189BD" w14:textId="77777777" w:rsidR="002E2E6F" w:rsidRDefault="002E2E6F" w:rsidP="00091F7F">
      <w:pPr>
        <w:jc w:val="both"/>
        <w:rPr>
          <w:rFonts w:cstheme="minorHAnsi"/>
          <w:sz w:val="22"/>
          <w:szCs w:val="22"/>
        </w:rPr>
      </w:pPr>
    </w:p>
    <w:p w14:paraId="3AB11C0F" w14:textId="77777777" w:rsidR="00091F7F" w:rsidRDefault="00091F7F" w:rsidP="00091F7F">
      <w:pPr>
        <w:jc w:val="both"/>
        <w:rPr>
          <w:rFonts w:cstheme="minorHAnsi"/>
          <w:b/>
          <w:bCs/>
          <w:color w:val="C00000"/>
          <w:sz w:val="22"/>
          <w:szCs w:val="22"/>
        </w:rPr>
      </w:pPr>
      <w:r>
        <w:rPr>
          <w:rFonts w:cstheme="minorHAnsi"/>
          <w:b/>
          <w:bCs/>
          <w:color w:val="C00000"/>
          <w:sz w:val="22"/>
          <w:szCs w:val="22"/>
        </w:rPr>
        <w:t>7.4.</w:t>
      </w:r>
      <w:r w:rsidRPr="00091F7F">
        <w:rPr>
          <w:rFonts w:cstheme="minorHAnsi"/>
          <w:b/>
          <w:bCs/>
          <w:color w:val="C00000"/>
          <w:sz w:val="22"/>
          <w:szCs w:val="22"/>
        </w:rPr>
        <w:t xml:space="preserve">POLİTİKA’NIN GÜNCELLENME PERİYODU </w:t>
      </w:r>
    </w:p>
    <w:p w14:paraId="0CDD8765" w14:textId="5993BB72" w:rsidR="00B17D80" w:rsidRDefault="00091F7F" w:rsidP="00FC1629">
      <w:pPr>
        <w:jc w:val="both"/>
        <w:rPr>
          <w:rFonts w:cstheme="minorHAnsi"/>
          <w:b/>
          <w:bCs/>
          <w:color w:val="C00000"/>
          <w:sz w:val="22"/>
          <w:szCs w:val="22"/>
        </w:rPr>
      </w:pPr>
      <w:r w:rsidRPr="00091F7F">
        <w:rPr>
          <w:rFonts w:cstheme="minorHAnsi"/>
          <w:sz w:val="22"/>
          <w:szCs w:val="22"/>
        </w:rPr>
        <w:t xml:space="preserve">Politika, ihtiyaç duyuldukça gözden geçirilir ve gerekli olan bölümler güncellenir. </w:t>
      </w:r>
      <w:proofErr w:type="spellStart"/>
      <w:r w:rsidRPr="00091F7F">
        <w:rPr>
          <w:rFonts w:cstheme="minorHAnsi"/>
          <w:sz w:val="22"/>
          <w:szCs w:val="22"/>
        </w:rPr>
        <w:t>Politika’da</w:t>
      </w:r>
      <w:proofErr w:type="spellEnd"/>
      <w:r w:rsidRPr="00091F7F">
        <w:rPr>
          <w:rFonts w:cstheme="minorHAnsi"/>
          <w:sz w:val="22"/>
          <w:szCs w:val="22"/>
        </w:rPr>
        <w:t xml:space="preserve"> değişiklik olması durumunda, </w:t>
      </w:r>
      <w:proofErr w:type="spellStart"/>
      <w:r w:rsidRPr="00091F7F">
        <w:rPr>
          <w:rFonts w:cstheme="minorHAnsi"/>
          <w:sz w:val="22"/>
          <w:szCs w:val="22"/>
        </w:rPr>
        <w:t>Politika’nın</w:t>
      </w:r>
      <w:proofErr w:type="spellEnd"/>
      <w:r w:rsidRPr="00091F7F">
        <w:rPr>
          <w:rFonts w:cstheme="minorHAnsi"/>
          <w:sz w:val="22"/>
          <w:szCs w:val="22"/>
        </w:rPr>
        <w:t xml:space="preserve"> yürürlük tarihi ve ilgili maddeler bu doğrultuda güncellenecektir</w:t>
      </w:r>
      <w:r>
        <w:rPr>
          <w:rFonts w:cstheme="minorHAnsi"/>
          <w:sz w:val="22"/>
          <w:szCs w:val="22"/>
        </w:rPr>
        <w:t>.</w:t>
      </w:r>
    </w:p>
    <w:p w14:paraId="7856E038" w14:textId="37E4AB85" w:rsidR="00B17D80" w:rsidRDefault="00B17D80" w:rsidP="00FC1629">
      <w:pPr>
        <w:jc w:val="both"/>
        <w:rPr>
          <w:rFonts w:cstheme="minorHAnsi"/>
          <w:b/>
          <w:bCs/>
          <w:color w:val="C00000"/>
          <w:sz w:val="22"/>
          <w:szCs w:val="22"/>
        </w:rPr>
      </w:pPr>
    </w:p>
    <w:p w14:paraId="5A94EBCD" w14:textId="1E26F330" w:rsidR="00B17D80" w:rsidRDefault="00B17D80" w:rsidP="00FC1629">
      <w:pPr>
        <w:jc w:val="both"/>
        <w:rPr>
          <w:rFonts w:cstheme="minorHAnsi"/>
          <w:b/>
          <w:bCs/>
          <w:color w:val="C00000"/>
          <w:sz w:val="22"/>
          <w:szCs w:val="22"/>
        </w:rPr>
      </w:pPr>
    </w:p>
    <w:p w14:paraId="574C3880" w14:textId="22206BF4" w:rsidR="00B17D80" w:rsidRDefault="00B17D80" w:rsidP="00FC1629">
      <w:pPr>
        <w:jc w:val="both"/>
        <w:rPr>
          <w:rFonts w:cstheme="minorHAnsi"/>
          <w:b/>
          <w:bCs/>
          <w:color w:val="C00000"/>
          <w:sz w:val="22"/>
          <w:szCs w:val="22"/>
        </w:rPr>
      </w:pPr>
    </w:p>
    <w:p w14:paraId="50DA473B" w14:textId="60EB893C" w:rsidR="00B17D80" w:rsidRDefault="00B17D80" w:rsidP="00FC1629">
      <w:pPr>
        <w:jc w:val="both"/>
        <w:rPr>
          <w:rFonts w:cstheme="minorHAnsi"/>
          <w:b/>
          <w:bCs/>
          <w:color w:val="C00000"/>
          <w:sz w:val="22"/>
          <w:szCs w:val="22"/>
        </w:rPr>
      </w:pPr>
    </w:p>
    <w:p w14:paraId="46FCA4BA" w14:textId="65485CEB" w:rsidR="00B17D80" w:rsidRDefault="00B17D80" w:rsidP="00FC1629">
      <w:pPr>
        <w:jc w:val="both"/>
        <w:rPr>
          <w:rFonts w:cstheme="minorHAnsi"/>
          <w:b/>
          <w:bCs/>
          <w:color w:val="C00000"/>
          <w:sz w:val="22"/>
          <w:szCs w:val="22"/>
        </w:rPr>
      </w:pPr>
    </w:p>
    <w:p w14:paraId="014B6876" w14:textId="44F33210" w:rsidR="00B17D80" w:rsidRDefault="00B17D80" w:rsidP="00FC1629">
      <w:pPr>
        <w:jc w:val="both"/>
        <w:rPr>
          <w:rFonts w:cstheme="minorHAnsi"/>
          <w:b/>
          <w:bCs/>
          <w:color w:val="C00000"/>
          <w:sz w:val="22"/>
          <w:szCs w:val="22"/>
        </w:rPr>
      </w:pPr>
    </w:p>
    <w:p w14:paraId="40D45652" w14:textId="77777777" w:rsidR="00B17D80" w:rsidRDefault="00B17D80" w:rsidP="00FC1629">
      <w:pPr>
        <w:jc w:val="both"/>
        <w:rPr>
          <w:rFonts w:cstheme="minorHAnsi"/>
          <w:b/>
          <w:bCs/>
          <w:color w:val="C00000"/>
          <w:sz w:val="22"/>
          <w:szCs w:val="22"/>
        </w:rPr>
      </w:pPr>
    </w:p>
    <w:p w14:paraId="2BA48E21" w14:textId="5C997B17" w:rsidR="00F749D9" w:rsidRDefault="00F749D9" w:rsidP="00AF14FF">
      <w:pPr>
        <w:jc w:val="both"/>
        <w:rPr>
          <w:rFonts w:cstheme="minorHAnsi"/>
        </w:rPr>
      </w:pPr>
    </w:p>
    <w:sectPr w:rsidR="00F749D9" w:rsidSect="001A299E">
      <w:headerReference w:type="default"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4E36AC" w14:textId="77777777" w:rsidR="00A25424" w:rsidRDefault="00A25424" w:rsidP="00526782">
      <w:pPr>
        <w:spacing w:after="0" w:line="240" w:lineRule="auto"/>
      </w:pPr>
      <w:r>
        <w:separator/>
      </w:r>
    </w:p>
  </w:endnote>
  <w:endnote w:type="continuationSeparator" w:id="0">
    <w:p w14:paraId="11284A5B" w14:textId="77777777" w:rsidR="00A25424" w:rsidRDefault="00A25424" w:rsidP="00526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4539695"/>
      <w:docPartObj>
        <w:docPartGallery w:val="Page Numbers (Bottom of Page)"/>
        <w:docPartUnique/>
      </w:docPartObj>
    </w:sdtPr>
    <w:sdtContent>
      <w:sdt>
        <w:sdtPr>
          <w:id w:val="-1769616900"/>
          <w:docPartObj>
            <w:docPartGallery w:val="Page Numbers (Top of Page)"/>
            <w:docPartUnique/>
          </w:docPartObj>
        </w:sdtPr>
        <w:sdtContent>
          <w:p w14:paraId="1B335AFC" w14:textId="1FACFAC8" w:rsidR="002255AF" w:rsidRDefault="002255AF">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8628B3">
              <w:rPr>
                <w:b/>
                <w:bCs/>
                <w:noProof/>
              </w:rPr>
              <w:t>17</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8628B3">
              <w:rPr>
                <w:b/>
                <w:bCs/>
                <w:noProof/>
              </w:rPr>
              <w:t>17</w:t>
            </w:r>
            <w:r>
              <w:rPr>
                <w:b/>
                <w:bCs/>
                <w:sz w:val="24"/>
                <w:szCs w:val="24"/>
              </w:rPr>
              <w:fldChar w:fldCharType="end"/>
            </w:r>
          </w:p>
        </w:sdtContent>
      </w:sdt>
    </w:sdtContent>
  </w:sdt>
  <w:p w14:paraId="1C3636F6" w14:textId="77777777" w:rsidR="002255AF" w:rsidRDefault="002255A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0E86C6" w14:textId="77777777" w:rsidR="00A25424" w:rsidRDefault="00A25424" w:rsidP="00526782">
      <w:pPr>
        <w:spacing w:after="0" w:line="240" w:lineRule="auto"/>
      </w:pPr>
      <w:r>
        <w:separator/>
      </w:r>
    </w:p>
  </w:footnote>
  <w:footnote w:type="continuationSeparator" w:id="0">
    <w:p w14:paraId="6B097CC2" w14:textId="77777777" w:rsidR="00A25424" w:rsidRDefault="00A25424" w:rsidP="005267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60475" w14:textId="5837A683" w:rsidR="002255AF" w:rsidRDefault="002255AF" w:rsidP="001A299E">
    <w:pPr>
      <w:pStyle w:val="stBilgi"/>
      <w:tabs>
        <w:tab w:val="clear" w:pos="4536"/>
        <w:tab w:val="clear" w:pos="9072"/>
        <w:tab w:val="left" w:pos="2445"/>
      </w:tabs>
    </w:pPr>
    <w:r w:rsidRPr="002255AF">
      <w:rPr>
        <w:noProof/>
        <w:lang w:eastAsia="tr-TR"/>
      </w:rPr>
      <w:drawing>
        <wp:anchor distT="0" distB="0" distL="114300" distR="114300" simplePos="0" relativeHeight="251658240" behindDoc="0" locked="0" layoutInCell="1" allowOverlap="1" wp14:anchorId="5203042C" wp14:editId="3A725BA6">
          <wp:simplePos x="0" y="0"/>
          <wp:positionH relativeFrom="column">
            <wp:posOffset>5262880</wp:posOffset>
          </wp:positionH>
          <wp:positionV relativeFrom="paragraph">
            <wp:posOffset>255270</wp:posOffset>
          </wp:positionV>
          <wp:extent cx="619125" cy="619125"/>
          <wp:effectExtent l="0" t="0" r="9525" b="9525"/>
          <wp:wrapSquare wrapText="bothSides"/>
          <wp:docPr id="5" name="Resim 5" descr="C:\Users\elifkosedag\Desktop\LOGOLAR\Kale Belediye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fkosedag\Desktop\LOGOLAR\Kale Belediyesi.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tr-TR"/>
      </w:rPr>
      <w:drawing>
        <wp:inline distT="0" distB="0" distL="0" distR="0" wp14:anchorId="2DF54AE9" wp14:editId="418C59AA">
          <wp:extent cx="1609725" cy="902335"/>
          <wp:effectExtent l="0" t="0" r="952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902335"/>
                  </a:xfrm>
                  <a:prstGeom prst="rect">
                    <a:avLst/>
                  </a:prstGeom>
                  <a:noFill/>
                </pic:spPr>
              </pic:pic>
            </a:graphicData>
          </a:graphic>
        </wp:inline>
      </w:drawing>
    </w:r>
    <w:r>
      <w:tab/>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A3026"/>
    <w:multiLevelType w:val="multilevel"/>
    <w:tmpl w:val="A93A9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111795"/>
    <w:multiLevelType w:val="multilevel"/>
    <w:tmpl w:val="E4D20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9C05E4"/>
    <w:multiLevelType w:val="multilevel"/>
    <w:tmpl w:val="4620BF04"/>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AE44E0"/>
    <w:multiLevelType w:val="hybridMultilevel"/>
    <w:tmpl w:val="229875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D5D529B"/>
    <w:multiLevelType w:val="multilevel"/>
    <w:tmpl w:val="7688D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B5103C"/>
    <w:multiLevelType w:val="hybridMultilevel"/>
    <w:tmpl w:val="0D7A3E70"/>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6" w15:restartNumberingAfterBreak="0">
    <w:nsid w:val="27411997"/>
    <w:multiLevelType w:val="hybridMultilevel"/>
    <w:tmpl w:val="77CC71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A2E65B7"/>
    <w:multiLevelType w:val="multilevel"/>
    <w:tmpl w:val="DA5A6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FB0CE5"/>
    <w:multiLevelType w:val="multilevel"/>
    <w:tmpl w:val="E4C2A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4E15E76"/>
    <w:multiLevelType w:val="hybridMultilevel"/>
    <w:tmpl w:val="502C17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52C0B68"/>
    <w:multiLevelType w:val="multilevel"/>
    <w:tmpl w:val="78D4C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5E30D0F"/>
    <w:multiLevelType w:val="hybridMultilevel"/>
    <w:tmpl w:val="661E09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1C56FB7"/>
    <w:multiLevelType w:val="multilevel"/>
    <w:tmpl w:val="11624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91D2B48"/>
    <w:multiLevelType w:val="multilevel"/>
    <w:tmpl w:val="62A00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BE4928"/>
    <w:multiLevelType w:val="multilevel"/>
    <w:tmpl w:val="931E6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D5F72BE"/>
    <w:multiLevelType w:val="multilevel"/>
    <w:tmpl w:val="6C1AA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7FB7A1B"/>
    <w:multiLevelType w:val="multilevel"/>
    <w:tmpl w:val="7E5AB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C920AB7"/>
    <w:multiLevelType w:val="multilevel"/>
    <w:tmpl w:val="67500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CC94EDD"/>
    <w:multiLevelType w:val="multilevel"/>
    <w:tmpl w:val="1B7CD4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785"/>
        </w:tabs>
        <w:ind w:left="785"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FC019F"/>
    <w:multiLevelType w:val="multilevel"/>
    <w:tmpl w:val="BB8EC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C7638E3"/>
    <w:multiLevelType w:val="multilevel"/>
    <w:tmpl w:val="123A8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DD84990"/>
    <w:multiLevelType w:val="multilevel"/>
    <w:tmpl w:val="950EA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1F75952"/>
    <w:multiLevelType w:val="multilevel"/>
    <w:tmpl w:val="D9484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4AC4358"/>
    <w:multiLevelType w:val="multilevel"/>
    <w:tmpl w:val="8E327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9BB4A59"/>
    <w:multiLevelType w:val="multilevel"/>
    <w:tmpl w:val="1B7CD4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785"/>
        </w:tabs>
        <w:ind w:left="785"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846872"/>
    <w:multiLevelType w:val="multilevel"/>
    <w:tmpl w:val="671CF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5"/>
  </w:num>
  <w:num w:numId="2">
    <w:abstractNumId w:val="22"/>
  </w:num>
  <w:num w:numId="3">
    <w:abstractNumId w:val="0"/>
  </w:num>
  <w:num w:numId="4">
    <w:abstractNumId w:val="7"/>
  </w:num>
  <w:num w:numId="5">
    <w:abstractNumId w:val="14"/>
  </w:num>
  <w:num w:numId="6">
    <w:abstractNumId w:val="1"/>
  </w:num>
  <w:num w:numId="7">
    <w:abstractNumId w:val="16"/>
  </w:num>
  <w:num w:numId="8">
    <w:abstractNumId w:val="5"/>
  </w:num>
  <w:num w:numId="9">
    <w:abstractNumId w:val="8"/>
  </w:num>
  <w:num w:numId="10">
    <w:abstractNumId w:val="17"/>
  </w:num>
  <w:num w:numId="11">
    <w:abstractNumId w:val="19"/>
  </w:num>
  <w:num w:numId="12">
    <w:abstractNumId w:val="15"/>
  </w:num>
  <w:num w:numId="13">
    <w:abstractNumId w:val="4"/>
  </w:num>
  <w:num w:numId="14">
    <w:abstractNumId w:val="9"/>
  </w:num>
  <w:num w:numId="15">
    <w:abstractNumId w:val="20"/>
  </w:num>
  <w:num w:numId="16">
    <w:abstractNumId w:val="23"/>
  </w:num>
  <w:num w:numId="17">
    <w:abstractNumId w:val="21"/>
  </w:num>
  <w:num w:numId="18">
    <w:abstractNumId w:val="12"/>
  </w:num>
  <w:num w:numId="19">
    <w:abstractNumId w:val="10"/>
  </w:num>
  <w:num w:numId="20">
    <w:abstractNumId w:val="2"/>
  </w:num>
  <w:num w:numId="21">
    <w:abstractNumId w:val="3"/>
  </w:num>
  <w:num w:numId="22">
    <w:abstractNumId w:val="11"/>
  </w:num>
  <w:num w:numId="23">
    <w:abstractNumId w:val="6"/>
  </w:num>
  <w:num w:numId="24">
    <w:abstractNumId w:val="18"/>
  </w:num>
  <w:num w:numId="25">
    <w:abstractNumId w:val="13"/>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07D"/>
    <w:rsid w:val="00030CFD"/>
    <w:rsid w:val="00056342"/>
    <w:rsid w:val="00091F7F"/>
    <w:rsid w:val="00094356"/>
    <w:rsid w:val="00097F0D"/>
    <w:rsid w:val="000C052D"/>
    <w:rsid w:val="000D75E4"/>
    <w:rsid w:val="000E407D"/>
    <w:rsid w:val="0011471A"/>
    <w:rsid w:val="00164846"/>
    <w:rsid w:val="00183284"/>
    <w:rsid w:val="001A299E"/>
    <w:rsid w:val="001A342F"/>
    <w:rsid w:val="001B2E0D"/>
    <w:rsid w:val="001C0C27"/>
    <w:rsid w:val="001C4322"/>
    <w:rsid w:val="001E7978"/>
    <w:rsid w:val="0021418B"/>
    <w:rsid w:val="00222B73"/>
    <w:rsid w:val="002255AF"/>
    <w:rsid w:val="002A4A04"/>
    <w:rsid w:val="002E2E6F"/>
    <w:rsid w:val="002E6670"/>
    <w:rsid w:val="002E67D2"/>
    <w:rsid w:val="003002CA"/>
    <w:rsid w:val="003047F7"/>
    <w:rsid w:val="0034323A"/>
    <w:rsid w:val="00357226"/>
    <w:rsid w:val="00362DEF"/>
    <w:rsid w:val="00382712"/>
    <w:rsid w:val="003A00D4"/>
    <w:rsid w:val="003A3D9C"/>
    <w:rsid w:val="00410009"/>
    <w:rsid w:val="004425D6"/>
    <w:rsid w:val="00456874"/>
    <w:rsid w:val="00494117"/>
    <w:rsid w:val="004A108D"/>
    <w:rsid w:val="00515202"/>
    <w:rsid w:val="00526782"/>
    <w:rsid w:val="005270E6"/>
    <w:rsid w:val="005330D5"/>
    <w:rsid w:val="005426C9"/>
    <w:rsid w:val="005648CE"/>
    <w:rsid w:val="005B6F25"/>
    <w:rsid w:val="005C1B03"/>
    <w:rsid w:val="005C48F1"/>
    <w:rsid w:val="005F46CA"/>
    <w:rsid w:val="0066180D"/>
    <w:rsid w:val="00663594"/>
    <w:rsid w:val="006D1520"/>
    <w:rsid w:val="006D3995"/>
    <w:rsid w:val="0070611E"/>
    <w:rsid w:val="00725B38"/>
    <w:rsid w:val="007473E4"/>
    <w:rsid w:val="00753CE1"/>
    <w:rsid w:val="007C1254"/>
    <w:rsid w:val="007C7AE6"/>
    <w:rsid w:val="007D0009"/>
    <w:rsid w:val="00813FBE"/>
    <w:rsid w:val="008462AC"/>
    <w:rsid w:val="00857EA3"/>
    <w:rsid w:val="008628B3"/>
    <w:rsid w:val="0088116B"/>
    <w:rsid w:val="00883D5E"/>
    <w:rsid w:val="008D6193"/>
    <w:rsid w:val="008E4A95"/>
    <w:rsid w:val="00911180"/>
    <w:rsid w:val="0092018A"/>
    <w:rsid w:val="009561FE"/>
    <w:rsid w:val="009C0D2A"/>
    <w:rsid w:val="009C3D5A"/>
    <w:rsid w:val="00A03A13"/>
    <w:rsid w:val="00A079AB"/>
    <w:rsid w:val="00A1109D"/>
    <w:rsid w:val="00A25424"/>
    <w:rsid w:val="00A90A07"/>
    <w:rsid w:val="00AF14FF"/>
    <w:rsid w:val="00B17D80"/>
    <w:rsid w:val="00B36AF8"/>
    <w:rsid w:val="00B73B71"/>
    <w:rsid w:val="00B8064B"/>
    <w:rsid w:val="00BA0207"/>
    <w:rsid w:val="00BA44F4"/>
    <w:rsid w:val="00BB6FA3"/>
    <w:rsid w:val="00C053AE"/>
    <w:rsid w:val="00C10F2A"/>
    <w:rsid w:val="00C17EE7"/>
    <w:rsid w:val="00C41698"/>
    <w:rsid w:val="00C515B6"/>
    <w:rsid w:val="00C70278"/>
    <w:rsid w:val="00CC47FB"/>
    <w:rsid w:val="00CD01F5"/>
    <w:rsid w:val="00CD08C4"/>
    <w:rsid w:val="00D47932"/>
    <w:rsid w:val="00D9032B"/>
    <w:rsid w:val="00DA4652"/>
    <w:rsid w:val="00DC1728"/>
    <w:rsid w:val="00DE143D"/>
    <w:rsid w:val="00DE22AD"/>
    <w:rsid w:val="00F15635"/>
    <w:rsid w:val="00F31E0D"/>
    <w:rsid w:val="00F749D9"/>
    <w:rsid w:val="00F75165"/>
    <w:rsid w:val="00F94445"/>
    <w:rsid w:val="00FC1629"/>
    <w:rsid w:val="00FD02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A9B13A"/>
  <w15:chartTrackingRefBased/>
  <w15:docId w15:val="{C8FDC5BF-76F1-44AA-A2F1-C51D1C78C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356"/>
  </w:style>
  <w:style w:type="paragraph" w:styleId="Balk1">
    <w:name w:val="heading 1"/>
    <w:basedOn w:val="Normal"/>
    <w:next w:val="Normal"/>
    <w:link w:val="Balk1Char"/>
    <w:uiPriority w:val="9"/>
    <w:qFormat/>
    <w:rsid w:val="00F75165"/>
    <w:pPr>
      <w:keepNext/>
      <w:keepLines/>
      <w:spacing w:before="320" w:after="0" w:line="240" w:lineRule="auto"/>
      <w:outlineLvl w:val="0"/>
    </w:pPr>
    <w:rPr>
      <w:rFonts w:asciiTheme="majorHAnsi" w:eastAsiaTheme="majorEastAsia" w:hAnsiTheme="majorHAnsi" w:cstheme="majorBidi"/>
      <w:color w:val="306785" w:themeColor="accent1" w:themeShade="BF"/>
      <w:sz w:val="32"/>
      <w:szCs w:val="32"/>
    </w:rPr>
  </w:style>
  <w:style w:type="paragraph" w:styleId="Balk2">
    <w:name w:val="heading 2"/>
    <w:basedOn w:val="Normal"/>
    <w:next w:val="Normal"/>
    <w:link w:val="Balk2Char"/>
    <w:uiPriority w:val="9"/>
    <w:unhideWhenUsed/>
    <w:qFormat/>
    <w:rsid w:val="00F75165"/>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Balk3">
    <w:name w:val="heading 3"/>
    <w:basedOn w:val="Normal"/>
    <w:next w:val="Normal"/>
    <w:link w:val="Balk3Char"/>
    <w:uiPriority w:val="9"/>
    <w:semiHidden/>
    <w:unhideWhenUsed/>
    <w:qFormat/>
    <w:rsid w:val="00F75165"/>
    <w:pPr>
      <w:keepNext/>
      <w:keepLines/>
      <w:spacing w:before="40" w:after="0" w:line="240" w:lineRule="auto"/>
      <w:outlineLvl w:val="2"/>
    </w:pPr>
    <w:rPr>
      <w:rFonts w:asciiTheme="majorHAnsi" w:eastAsiaTheme="majorEastAsia" w:hAnsiTheme="majorHAnsi" w:cstheme="majorBidi"/>
      <w:color w:val="5E5E5E" w:themeColor="text2"/>
      <w:sz w:val="24"/>
      <w:szCs w:val="24"/>
    </w:rPr>
  </w:style>
  <w:style w:type="paragraph" w:styleId="Balk4">
    <w:name w:val="heading 4"/>
    <w:basedOn w:val="Normal"/>
    <w:next w:val="Normal"/>
    <w:link w:val="Balk4Char"/>
    <w:uiPriority w:val="9"/>
    <w:semiHidden/>
    <w:unhideWhenUsed/>
    <w:qFormat/>
    <w:rsid w:val="00F75165"/>
    <w:pPr>
      <w:keepNext/>
      <w:keepLines/>
      <w:spacing w:before="40" w:after="0"/>
      <w:outlineLvl w:val="3"/>
    </w:pPr>
    <w:rPr>
      <w:rFonts w:asciiTheme="majorHAnsi" w:eastAsiaTheme="majorEastAsia" w:hAnsiTheme="majorHAnsi" w:cstheme="majorBidi"/>
      <w:sz w:val="22"/>
      <w:szCs w:val="22"/>
    </w:rPr>
  </w:style>
  <w:style w:type="paragraph" w:styleId="Balk5">
    <w:name w:val="heading 5"/>
    <w:basedOn w:val="Normal"/>
    <w:next w:val="Normal"/>
    <w:link w:val="Balk5Char"/>
    <w:uiPriority w:val="9"/>
    <w:semiHidden/>
    <w:unhideWhenUsed/>
    <w:qFormat/>
    <w:rsid w:val="00F75165"/>
    <w:pPr>
      <w:keepNext/>
      <w:keepLines/>
      <w:spacing w:before="40" w:after="0"/>
      <w:outlineLvl w:val="4"/>
    </w:pPr>
    <w:rPr>
      <w:rFonts w:asciiTheme="majorHAnsi" w:eastAsiaTheme="majorEastAsia" w:hAnsiTheme="majorHAnsi" w:cstheme="majorBidi"/>
      <w:color w:val="5E5E5E" w:themeColor="text2"/>
      <w:sz w:val="22"/>
      <w:szCs w:val="22"/>
    </w:rPr>
  </w:style>
  <w:style w:type="paragraph" w:styleId="Balk6">
    <w:name w:val="heading 6"/>
    <w:basedOn w:val="Normal"/>
    <w:next w:val="Normal"/>
    <w:link w:val="Balk6Char"/>
    <w:uiPriority w:val="9"/>
    <w:semiHidden/>
    <w:unhideWhenUsed/>
    <w:qFormat/>
    <w:rsid w:val="00F75165"/>
    <w:pPr>
      <w:keepNext/>
      <w:keepLines/>
      <w:spacing w:before="40" w:after="0"/>
      <w:outlineLvl w:val="5"/>
    </w:pPr>
    <w:rPr>
      <w:rFonts w:asciiTheme="majorHAnsi" w:eastAsiaTheme="majorEastAsia" w:hAnsiTheme="majorHAnsi" w:cstheme="majorBidi"/>
      <w:i/>
      <w:iCs/>
      <w:color w:val="5E5E5E" w:themeColor="text2"/>
      <w:sz w:val="21"/>
      <w:szCs w:val="21"/>
    </w:rPr>
  </w:style>
  <w:style w:type="paragraph" w:styleId="Balk7">
    <w:name w:val="heading 7"/>
    <w:basedOn w:val="Normal"/>
    <w:next w:val="Normal"/>
    <w:link w:val="Balk7Char"/>
    <w:uiPriority w:val="9"/>
    <w:semiHidden/>
    <w:unhideWhenUsed/>
    <w:qFormat/>
    <w:rsid w:val="00F75165"/>
    <w:pPr>
      <w:keepNext/>
      <w:keepLines/>
      <w:spacing w:before="40" w:after="0"/>
      <w:outlineLvl w:val="6"/>
    </w:pPr>
    <w:rPr>
      <w:rFonts w:asciiTheme="majorHAnsi" w:eastAsiaTheme="majorEastAsia" w:hAnsiTheme="majorHAnsi" w:cstheme="majorBidi"/>
      <w:i/>
      <w:iCs/>
      <w:color w:val="204559" w:themeColor="accent1" w:themeShade="80"/>
      <w:sz w:val="21"/>
      <w:szCs w:val="21"/>
    </w:rPr>
  </w:style>
  <w:style w:type="paragraph" w:styleId="Balk8">
    <w:name w:val="heading 8"/>
    <w:basedOn w:val="Normal"/>
    <w:next w:val="Normal"/>
    <w:link w:val="Balk8Char"/>
    <w:uiPriority w:val="9"/>
    <w:semiHidden/>
    <w:unhideWhenUsed/>
    <w:qFormat/>
    <w:rsid w:val="00F75165"/>
    <w:pPr>
      <w:keepNext/>
      <w:keepLines/>
      <w:spacing w:before="40" w:after="0"/>
      <w:outlineLvl w:val="7"/>
    </w:pPr>
    <w:rPr>
      <w:rFonts w:asciiTheme="majorHAnsi" w:eastAsiaTheme="majorEastAsia" w:hAnsiTheme="majorHAnsi" w:cstheme="majorBidi"/>
      <w:b/>
      <w:bCs/>
      <w:color w:val="5E5E5E" w:themeColor="text2"/>
    </w:rPr>
  </w:style>
  <w:style w:type="paragraph" w:styleId="Balk9">
    <w:name w:val="heading 9"/>
    <w:basedOn w:val="Normal"/>
    <w:next w:val="Normal"/>
    <w:link w:val="Balk9Char"/>
    <w:uiPriority w:val="9"/>
    <w:semiHidden/>
    <w:unhideWhenUsed/>
    <w:qFormat/>
    <w:rsid w:val="00F75165"/>
    <w:pPr>
      <w:keepNext/>
      <w:keepLines/>
      <w:spacing w:before="40" w:after="0"/>
      <w:outlineLvl w:val="8"/>
    </w:pPr>
    <w:rPr>
      <w:rFonts w:asciiTheme="majorHAnsi" w:eastAsiaTheme="majorEastAsia" w:hAnsiTheme="majorHAnsi" w:cstheme="majorBidi"/>
      <w:b/>
      <w:bCs/>
      <w:i/>
      <w:iCs/>
      <w:color w:val="5E5E5E" w:themeColor="text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lAlnt">
    <w:name w:val="Intense Quote"/>
    <w:basedOn w:val="Normal"/>
    <w:next w:val="Normal"/>
    <w:link w:val="GlAlntChar"/>
    <w:uiPriority w:val="30"/>
    <w:qFormat/>
    <w:rsid w:val="00F75165"/>
    <w:pPr>
      <w:pBdr>
        <w:left w:val="single" w:sz="18" w:space="12" w:color="418AB3" w:themeColor="accent1"/>
      </w:pBdr>
      <w:spacing w:before="100" w:beforeAutospacing="1" w:line="300" w:lineRule="auto"/>
      <w:ind w:left="1224" w:right="1224"/>
    </w:pPr>
    <w:rPr>
      <w:rFonts w:asciiTheme="majorHAnsi" w:eastAsiaTheme="majorEastAsia" w:hAnsiTheme="majorHAnsi" w:cstheme="majorBidi"/>
      <w:color w:val="418AB3" w:themeColor="accent1"/>
      <w:sz w:val="28"/>
      <w:szCs w:val="28"/>
    </w:rPr>
  </w:style>
  <w:style w:type="character" w:customStyle="1" w:styleId="GlAlntChar">
    <w:name w:val="Güçlü Alıntı Char"/>
    <w:basedOn w:val="VarsaylanParagrafYazTipi"/>
    <w:link w:val="GlAlnt"/>
    <w:uiPriority w:val="30"/>
    <w:rsid w:val="00F75165"/>
    <w:rPr>
      <w:rFonts w:asciiTheme="majorHAnsi" w:eastAsiaTheme="majorEastAsia" w:hAnsiTheme="majorHAnsi" w:cstheme="majorBidi"/>
      <w:color w:val="418AB3" w:themeColor="accent1"/>
      <w:sz w:val="28"/>
      <w:szCs w:val="28"/>
    </w:rPr>
  </w:style>
  <w:style w:type="character" w:styleId="Vurgu">
    <w:name w:val="Emphasis"/>
    <w:basedOn w:val="VarsaylanParagrafYazTipi"/>
    <w:uiPriority w:val="20"/>
    <w:qFormat/>
    <w:rsid w:val="00F75165"/>
    <w:rPr>
      <w:i/>
      <w:iCs/>
    </w:rPr>
  </w:style>
  <w:style w:type="character" w:styleId="GlVurgulama">
    <w:name w:val="Intense Emphasis"/>
    <w:basedOn w:val="VarsaylanParagrafYazTipi"/>
    <w:uiPriority w:val="21"/>
    <w:qFormat/>
    <w:rsid w:val="00F75165"/>
    <w:rPr>
      <w:b/>
      <w:bCs/>
      <w:i/>
      <w:iCs/>
    </w:rPr>
  </w:style>
  <w:style w:type="character" w:styleId="Gl">
    <w:name w:val="Strong"/>
    <w:basedOn w:val="VarsaylanParagrafYazTipi"/>
    <w:uiPriority w:val="22"/>
    <w:qFormat/>
    <w:rsid w:val="00F75165"/>
    <w:rPr>
      <w:b/>
      <w:bCs/>
    </w:rPr>
  </w:style>
  <w:style w:type="paragraph" w:styleId="Alnt">
    <w:name w:val="Quote"/>
    <w:basedOn w:val="Normal"/>
    <w:next w:val="Normal"/>
    <w:link w:val="AlntChar"/>
    <w:uiPriority w:val="29"/>
    <w:qFormat/>
    <w:rsid w:val="00F75165"/>
    <w:pPr>
      <w:spacing w:before="160"/>
      <w:ind w:left="720" w:right="720"/>
    </w:pPr>
    <w:rPr>
      <w:i/>
      <w:iCs/>
      <w:color w:val="404040" w:themeColor="text1" w:themeTint="BF"/>
    </w:rPr>
  </w:style>
  <w:style w:type="character" w:customStyle="1" w:styleId="AlntChar">
    <w:name w:val="Alıntı Char"/>
    <w:basedOn w:val="VarsaylanParagrafYazTipi"/>
    <w:link w:val="Alnt"/>
    <w:uiPriority w:val="29"/>
    <w:rsid w:val="00F75165"/>
    <w:rPr>
      <w:i/>
      <w:iCs/>
      <w:color w:val="404040" w:themeColor="text1" w:themeTint="BF"/>
    </w:rPr>
  </w:style>
  <w:style w:type="table" w:styleId="TabloKlavuzu">
    <w:name w:val="Table Grid"/>
    <w:basedOn w:val="NormalTablo"/>
    <w:uiPriority w:val="39"/>
    <w:rsid w:val="00C70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F75165"/>
    <w:rPr>
      <w:rFonts w:asciiTheme="majorHAnsi" w:eastAsiaTheme="majorEastAsia" w:hAnsiTheme="majorHAnsi" w:cstheme="majorBidi"/>
      <w:color w:val="306785" w:themeColor="accent1" w:themeShade="BF"/>
      <w:sz w:val="32"/>
      <w:szCs w:val="32"/>
    </w:rPr>
  </w:style>
  <w:style w:type="character" w:customStyle="1" w:styleId="Balk2Char">
    <w:name w:val="Başlık 2 Char"/>
    <w:basedOn w:val="VarsaylanParagrafYazTipi"/>
    <w:link w:val="Balk2"/>
    <w:uiPriority w:val="9"/>
    <w:rsid w:val="00F75165"/>
    <w:rPr>
      <w:rFonts w:asciiTheme="majorHAnsi" w:eastAsiaTheme="majorEastAsia" w:hAnsiTheme="majorHAnsi" w:cstheme="majorBidi"/>
      <w:color w:val="404040" w:themeColor="text1" w:themeTint="BF"/>
      <w:sz w:val="28"/>
      <w:szCs w:val="28"/>
    </w:rPr>
  </w:style>
  <w:style w:type="paragraph" w:styleId="NormalWeb">
    <w:name w:val="Normal (Web)"/>
    <w:basedOn w:val="Normal"/>
    <w:uiPriority w:val="99"/>
    <w:semiHidden/>
    <w:unhideWhenUsed/>
    <w:rsid w:val="0092018A"/>
    <w:rPr>
      <w:rFonts w:ascii="Times New Roman" w:hAnsi="Times New Roman" w:cs="Times New Roman"/>
      <w:sz w:val="24"/>
      <w:szCs w:val="24"/>
    </w:rPr>
  </w:style>
  <w:style w:type="table" w:styleId="DzTablo1">
    <w:name w:val="Plain Table 1"/>
    <w:basedOn w:val="NormalTablo"/>
    <w:uiPriority w:val="41"/>
    <w:rsid w:val="00C17EE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DzTablo3">
    <w:name w:val="Plain Table 3"/>
    <w:basedOn w:val="NormalTablo"/>
    <w:uiPriority w:val="43"/>
    <w:rsid w:val="005648C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KlavuzuTablo4-Vurgu5">
    <w:name w:val="Grid Table 4 Accent 5"/>
    <w:basedOn w:val="NormalTablo"/>
    <w:uiPriority w:val="49"/>
    <w:rsid w:val="005648CE"/>
    <w:pPr>
      <w:spacing w:after="0" w:line="240" w:lineRule="auto"/>
    </w:pPr>
    <w:tblPr>
      <w:tblStyleRowBandSize w:val="1"/>
      <w:tblStyleColBandSize w:val="1"/>
      <w:tblBorders>
        <w:top w:val="single" w:sz="4" w:space="0" w:color="FEDA69" w:themeColor="accent5" w:themeTint="99"/>
        <w:left w:val="single" w:sz="4" w:space="0" w:color="FEDA69" w:themeColor="accent5" w:themeTint="99"/>
        <w:bottom w:val="single" w:sz="4" w:space="0" w:color="FEDA69" w:themeColor="accent5" w:themeTint="99"/>
        <w:right w:val="single" w:sz="4" w:space="0" w:color="FEDA69" w:themeColor="accent5" w:themeTint="99"/>
        <w:insideH w:val="single" w:sz="4" w:space="0" w:color="FEDA69" w:themeColor="accent5" w:themeTint="99"/>
        <w:insideV w:val="single" w:sz="4" w:space="0" w:color="FEDA69" w:themeColor="accent5" w:themeTint="99"/>
      </w:tblBorders>
    </w:tblPr>
    <w:tblStylePr w:type="firstRow">
      <w:rPr>
        <w:b/>
        <w:bCs/>
        <w:color w:val="FFFFFF" w:themeColor="background1"/>
      </w:rPr>
      <w:tblPr/>
      <w:tcPr>
        <w:tcBorders>
          <w:top w:val="single" w:sz="4" w:space="0" w:color="FEC306" w:themeColor="accent5"/>
          <w:left w:val="single" w:sz="4" w:space="0" w:color="FEC306" w:themeColor="accent5"/>
          <w:bottom w:val="single" w:sz="4" w:space="0" w:color="FEC306" w:themeColor="accent5"/>
          <w:right w:val="single" w:sz="4" w:space="0" w:color="FEC306" w:themeColor="accent5"/>
          <w:insideH w:val="nil"/>
          <w:insideV w:val="nil"/>
        </w:tcBorders>
        <w:shd w:val="clear" w:color="auto" w:fill="FEC306" w:themeFill="accent5"/>
      </w:tcPr>
    </w:tblStylePr>
    <w:tblStylePr w:type="lastRow">
      <w:rPr>
        <w:b/>
        <w:bCs/>
      </w:rPr>
      <w:tblPr/>
      <w:tcPr>
        <w:tcBorders>
          <w:top w:val="double" w:sz="4" w:space="0" w:color="FEC306" w:themeColor="accent5"/>
        </w:tcBorders>
      </w:tc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styleId="KlavuzTablo5Koyu-Vurgu5">
    <w:name w:val="Grid Table 5 Dark Accent 5"/>
    <w:basedOn w:val="NormalTablo"/>
    <w:uiPriority w:val="50"/>
    <w:rsid w:val="00564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2C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C30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C30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C30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C306" w:themeFill="accent5"/>
      </w:tcPr>
    </w:tblStylePr>
    <w:tblStylePr w:type="band1Vert">
      <w:tblPr/>
      <w:tcPr>
        <w:shd w:val="clear" w:color="auto" w:fill="FEE69B" w:themeFill="accent5" w:themeFillTint="66"/>
      </w:tcPr>
    </w:tblStylePr>
    <w:tblStylePr w:type="band1Horz">
      <w:tblPr/>
      <w:tcPr>
        <w:shd w:val="clear" w:color="auto" w:fill="FEE69B" w:themeFill="accent5" w:themeFillTint="66"/>
      </w:tcPr>
    </w:tblStylePr>
  </w:style>
  <w:style w:type="paragraph" w:styleId="ListeParagraf">
    <w:name w:val="List Paragraph"/>
    <w:basedOn w:val="Normal"/>
    <w:uiPriority w:val="34"/>
    <w:qFormat/>
    <w:rsid w:val="00753CE1"/>
    <w:pPr>
      <w:ind w:left="720"/>
      <w:contextualSpacing/>
    </w:pPr>
  </w:style>
  <w:style w:type="character" w:customStyle="1" w:styleId="Balk3Char">
    <w:name w:val="Başlık 3 Char"/>
    <w:basedOn w:val="VarsaylanParagrafYazTipi"/>
    <w:link w:val="Balk3"/>
    <w:uiPriority w:val="9"/>
    <w:semiHidden/>
    <w:rsid w:val="00F75165"/>
    <w:rPr>
      <w:rFonts w:asciiTheme="majorHAnsi" w:eastAsiaTheme="majorEastAsia" w:hAnsiTheme="majorHAnsi" w:cstheme="majorBidi"/>
      <w:color w:val="5E5E5E" w:themeColor="text2"/>
      <w:sz w:val="24"/>
      <w:szCs w:val="24"/>
    </w:rPr>
  </w:style>
  <w:style w:type="character" w:customStyle="1" w:styleId="Balk4Char">
    <w:name w:val="Başlık 4 Char"/>
    <w:basedOn w:val="VarsaylanParagrafYazTipi"/>
    <w:link w:val="Balk4"/>
    <w:uiPriority w:val="9"/>
    <w:semiHidden/>
    <w:rsid w:val="00F75165"/>
    <w:rPr>
      <w:rFonts w:asciiTheme="majorHAnsi" w:eastAsiaTheme="majorEastAsia" w:hAnsiTheme="majorHAnsi" w:cstheme="majorBidi"/>
      <w:sz w:val="22"/>
      <w:szCs w:val="22"/>
    </w:rPr>
  </w:style>
  <w:style w:type="character" w:customStyle="1" w:styleId="Balk5Char">
    <w:name w:val="Başlık 5 Char"/>
    <w:basedOn w:val="VarsaylanParagrafYazTipi"/>
    <w:link w:val="Balk5"/>
    <w:uiPriority w:val="9"/>
    <w:semiHidden/>
    <w:rsid w:val="00F75165"/>
    <w:rPr>
      <w:rFonts w:asciiTheme="majorHAnsi" w:eastAsiaTheme="majorEastAsia" w:hAnsiTheme="majorHAnsi" w:cstheme="majorBidi"/>
      <w:color w:val="5E5E5E" w:themeColor="text2"/>
      <w:sz w:val="22"/>
      <w:szCs w:val="22"/>
    </w:rPr>
  </w:style>
  <w:style w:type="character" w:customStyle="1" w:styleId="Balk6Char">
    <w:name w:val="Başlık 6 Char"/>
    <w:basedOn w:val="VarsaylanParagrafYazTipi"/>
    <w:link w:val="Balk6"/>
    <w:uiPriority w:val="9"/>
    <w:semiHidden/>
    <w:rsid w:val="00F75165"/>
    <w:rPr>
      <w:rFonts w:asciiTheme="majorHAnsi" w:eastAsiaTheme="majorEastAsia" w:hAnsiTheme="majorHAnsi" w:cstheme="majorBidi"/>
      <w:i/>
      <w:iCs/>
      <w:color w:val="5E5E5E" w:themeColor="text2"/>
      <w:sz w:val="21"/>
      <w:szCs w:val="21"/>
    </w:rPr>
  </w:style>
  <w:style w:type="character" w:customStyle="1" w:styleId="Balk7Char">
    <w:name w:val="Başlık 7 Char"/>
    <w:basedOn w:val="VarsaylanParagrafYazTipi"/>
    <w:link w:val="Balk7"/>
    <w:uiPriority w:val="9"/>
    <w:semiHidden/>
    <w:rsid w:val="00F75165"/>
    <w:rPr>
      <w:rFonts w:asciiTheme="majorHAnsi" w:eastAsiaTheme="majorEastAsia" w:hAnsiTheme="majorHAnsi" w:cstheme="majorBidi"/>
      <w:i/>
      <w:iCs/>
      <w:color w:val="204559" w:themeColor="accent1" w:themeShade="80"/>
      <w:sz w:val="21"/>
      <w:szCs w:val="21"/>
    </w:rPr>
  </w:style>
  <w:style w:type="character" w:customStyle="1" w:styleId="Balk8Char">
    <w:name w:val="Başlık 8 Char"/>
    <w:basedOn w:val="VarsaylanParagrafYazTipi"/>
    <w:link w:val="Balk8"/>
    <w:uiPriority w:val="9"/>
    <w:semiHidden/>
    <w:rsid w:val="00F75165"/>
    <w:rPr>
      <w:rFonts w:asciiTheme="majorHAnsi" w:eastAsiaTheme="majorEastAsia" w:hAnsiTheme="majorHAnsi" w:cstheme="majorBidi"/>
      <w:b/>
      <w:bCs/>
      <w:color w:val="5E5E5E" w:themeColor="text2"/>
    </w:rPr>
  </w:style>
  <w:style w:type="character" w:customStyle="1" w:styleId="Balk9Char">
    <w:name w:val="Başlık 9 Char"/>
    <w:basedOn w:val="VarsaylanParagrafYazTipi"/>
    <w:link w:val="Balk9"/>
    <w:uiPriority w:val="9"/>
    <w:semiHidden/>
    <w:rsid w:val="00F75165"/>
    <w:rPr>
      <w:rFonts w:asciiTheme="majorHAnsi" w:eastAsiaTheme="majorEastAsia" w:hAnsiTheme="majorHAnsi" w:cstheme="majorBidi"/>
      <w:b/>
      <w:bCs/>
      <w:i/>
      <w:iCs/>
      <w:color w:val="5E5E5E" w:themeColor="text2"/>
    </w:rPr>
  </w:style>
  <w:style w:type="paragraph" w:styleId="ResimYazs">
    <w:name w:val="caption"/>
    <w:basedOn w:val="Normal"/>
    <w:next w:val="Normal"/>
    <w:uiPriority w:val="35"/>
    <w:semiHidden/>
    <w:unhideWhenUsed/>
    <w:qFormat/>
    <w:rsid w:val="00F75165"/>
    <w:pPr>
      <w:spacing w:line="240" w:lineRule="auto"/>
    </w:pPr>
    <w:rPr>
      <w:b/>
      <w:bCs/>
      <w:smallCaps/>
      <w:color w:val="595959" w:themeColor="text1" w:themeTint="A6"/>
      <w:spacing w:val="6"/>
    </w:rPr>
  </w:style>
  <w:style w:type="paragraph" w:styleId="KonuBal">
    <w:name w:val="Title"/>
    <w:basedOn w:val="Normal"/>
    <w:next w:val="Normal"/>
    <w:link w:val="KonuBalChar"/>
    <w:uiPriority w:val="10"/>
    <w:qFormat/>
    <w:rsid w:val="00F75165"/>
    <w:pPr>
      <w:spacing w:after="0" w:line="240" w:lineRule="auto"/>
      <w:contextualSpacing/>
    </w:pPr>
    <w:rPr>
      <w:rFonts w:asciiTheme="majorHAnsi" w:eastAsiaTheme="majorEastAsia" w:hAnsiTheme="majorHAnsi" w:cstheme="majorBidi"/>
      <w:color w:val="418AB3" w:themeColor="accent1"/>
      <w:spacing w:val="-10"/>
      <w:sz w:val="56"/>
      <w:szCs w:val="56"/>
    </w:rPr>
  </w:style>
  <w:style w:type="character" w:customStyle="1" w:styleId="KonuBalChar">
    <w:name w:val="Konu Başlığı Char"/>
    <w:basedOn w:val="VarsaylanParagrafYazTipi"/>
    <w:link w:val="KonuBal"/>
    <w:uiPriority w:val="10"/>
    <w:rsid w:val="00F75165"/>
    <w:rPr>
      <w:rFonts w:asciiTheme="majorHAnsi" w:eastAsiaTheme="majorEastAsia" w:hAnsiTheme="majorHAnsi" w:cstheme="majorBidi"/>
      <w:color w:val="418AB3" w:themeColor="accent1"/>
      <w:spacing w:val="-10"/>
      <w:sz w:val="56"/>
      <w:szCs w:val="56"/>
    </w:rPr>
  </w:style>
  <w:style w:type="paragraph" w:styleId="Altyaz">
    <w:name w:val="Subtitle"/>
    <w:basedOn w:val="Normal"/>
    <w:next w:val="Normal"/>
    <w:link w:val="AltyazChar"/>
    <w:uiPriority w:val="11"/>
    <w:qFormat/>
    <w:rsid w:val="00F75165"/>
    <w:pPr>
      <w:numPr>
        <w:ilvl w:val="1"/>
      </w:numPr>
      <w:spacing w:line="240" w:lineRule="auto"/>
    </w:pPr>
    <w:rPr>
      <w:rFonts w:asciiTheme="majorHAnsi" w:eastAsiaTheme="majorEastAsia" w:hAnsiTheme="majorHAnsi" w:cstheme="majorBidi"/>
      <w:sz w:val="24"/>
      <w:szCs w:val="24"/>
    </w:rPr>
  </w:style>
  <w:style w:type="character" w:customStyle="1" w:styleId="AltyazChar">
    <w:name w:val="Altyazı Char"/>
    <w:basedOn w:val="VarsaylanParagrafYazTipi"/>
    <w:link w:val="Altyaz"/>
    <w:uiPriority w:val="11"/>
    <w:rsid w:val="00F75165"/>
    <w:rPr>
      <w:rFonts w:asciiTheme="majorHAnsi" w:eastAsiaTheme="majorEastAsia" w:hAnsiTheme="majorHAnsi" w:cstheme="majorBidi"/>
      <w:sz w:val="24"/>
      <w:szCs w:val="24"/>
    </w:rPr>
  </w:style>
  <w:style w:type="paragraph" w:styleId="AralkYok">
    <w:name w:val="No Spacing"/>
    <w:uiPriority w:val="1"/>
    <w:qFormat/>
    <w:rsid w:val="00F75165"/>
    <w:pPr>
      <w:spacing w:after="0" w:line="240" w:lineRule="auto"/>
    </w:pPr>
  </w:style>
  <w:style w:type="character" w:styleId="HafifVurgulama">
    <w:name w:val="Subtle Emphasis"/>
    <w:basedOn w:val="VarsaylanParagrafYazTipi"/>
    <w:uiPriority w:val="19"/>
    <w:qFormat/>
    <w:rsid w:val="00F75165"/>
    <w:rPr>
      <w:i/>
      <w:iCs/>
      <w:color w:val="404040" w:themeColor="text1" w:themeTint="BF"/>
    </w:rPr>
  </w:style>
  <w:style w:type="character" w:styleId="HafifBavuru">
    <w:name w:val="Subtle Reference"/>
    <w:basedOn w:val="VarsaylanParagrafYazTipi"/>
    <w:uiPriority w:val="31"/>
    <w:qFormat/>
    <w:rsid w:val="00F75165"/>
    <w:rPr>
      <w:smallCaps/>
      <w:color w:val="404040" w:themeColor="text1" w:themeTint="BF"/>
      <w:u w:val="single" w:color="7F7F7F" w:themeColor="text1" w:themeTint="80"/>
    </w:rPr>
  </w:style>
  <w:style w:type="character" w:styleId="GlBavuru">
    <w:name w:val="Intense Reference"/>
    <w:basedOn w:val="VarsaylanParagrafYazTipi"/>
    <w:uiPriority w:val="32"/>
    <w:qFormat/>
    <w:rsid w:val="00F75165"/>
    <w:rPr>
      <w:b/>
      <w:bCs/>
      <w:smallCaps/>
      <w:spacing w:val="5"/>
      <w:u w:val="single"/>
    </w:rPr>
  </w:style>
  <w:style w:type="character" w:styleId="KitapBal">
    <w:name w:val="Book Title"/>
    <w:basedOn w:val="VarsaylanParagrafYazTipi"/>
    <w:uiPriority w:val="33"/>
    <w:qFormat/>
    <w:rsid w:val="00F75165"/>
    <w:rPr>
      <w:b/>
      <w:bCs/>
      <w:smallCaps/>
    </w:rPr>
  </w:style>
  <w:style w:type="paragraph" w:styleId="TBal">
    <w:name w:val="TOC Heading"/>
    <w:basedOn w:val="Balk1"/>
    <w:next w:val="Normal"/>
    <w:uiPriority w:val="39"/>
    <w:semiHidden/>
    <w:unhideWhenUsed/>
    <w:qFormat/>
    <w:rsid w:val="00F75165"/>
    <w:pPr>
      <w:outlineLvl w:val="9"/>
    </w:pPr>
  </w:style>
  <w:style w:type="table" w:styleId="KlavuzuTablo4-Vurgu4">
    <w:name w:val="Grid Table 4 Accent 4"/>
    <w:basedOn w:val="NormalTablo"/>
    <w:uiPriority w:val="49"/>
    <w:rsid w:val="00C515B6"/>
    <w:pPr>
      <w:spacing w:after="0" w:line="240" w:lineRule="auto"/>
    </w:pPr>
    <w:tblPr>
      <w:tblStyleRowBandSize w:val="1"/>
      <w:tblStyleColBandSize w:val="1"/>
      <w:tblBorders>
        <w:top w:val="single" w:sz="4" w:space="0" w:color="B4B4B4" w:themeColor="accent4" w:themeTint="99"/>
        <w:left w:val="single" w:sz="4" w:space="0" w:color="B4B4B4" w:themeColor="accent4" w:themeTint="99"/>
        <w:bottom w:val="single" w:sz="4" w:space="0" w:color="B4B4B4" w:themeColor="accent4" w:themeTint="99"/>
        <w:right w:val="single" w:sz="4" w:space="0" w:color="B4B4B4" w:themeColor="accent4" w:themeTint="99"/>
        <w:insideH w:val="single" w:sz="4" w:space="0" w:color="B4B4B4" w:themeColor="accent4" w:themeTint="99"/>
        <w:insideV w:val="single" w:sz="4" w:space="0" w:color="B4B4B4" w:themeColor="accent4" w:themeTint="99"/>
      </w:tblBorders>
    </w:tblPr>
    <w:tblStylePr w:type="firstRow">
      <w:rPr>
        <w:b/>
        <w:bCs/>
        <w:color w:val="FFFFFF" w:themeColor="background1"/>
      </w:rPr>
      <w:tblPr/>
      <w:tcPr>
        <w:tcBorders>
          <w:top w:val="single" w:sz="4" w:space="0" w:color="838383" w:themeColor="accent4"/>
          <w:left w:val="single" w:sz="4" w:space="0" w:color="838383" w:themeColor="accent4"/>
          <w:bottom w:val="single" w:sz="4" w:space="0" w:color="838383" w:themeColor="accent4"/>
          <w:right w:val="single" w:sz="4" w:space="0" w:color="838383" w:themeColor="accent4"/>
          <w:insideH w:val="nil"/>
          <w:insideV w:val="nil"/>
        </w:tcBorders>
        <w:shd w:val="clear" w:color="auto" w:fill="838383" w:themeFill="accent4"/>
      </w:tcPr>
    </w:tblStylePr>
    <w:tblStylePr w:type="lastRow">
      <w:rPr>
        <w:b/>
        <w:bCs/>
      </w:rPr>
      <w:tblPr/>
      <w:tcPr>
        <w:tcBorders>
          <w:top w:val="double" w:sz="4" w:space="0" w:color="838383" w:themeColor="accent4"/>
        </w:tcBorders>
      </w:tc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styleId="KlavuzTablo5Koyu-Vurgu1">
    <w:name w:val="Grid Table 5 Dark Accent 1"/>
    <w:basedOn w:val="NormalTablo"/>
    <w:uiPriority w:val="50"/>
    <w:rsid w:val="00C515B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7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8AB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8AB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8AB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8AB3" w:themeFill="accent1"/>
      </w:tcPr>
    </w:tblStylePr>
    <w:tblStylePr w:type="band1Vert">
      <w:tblPr/>
      <w:tcPr>
        <w:shd w:val="clear" w:color="auto" w:fill="B0D0E2" w:themeFill="accent1" w:themeFillTint="66"/>
      </w:tcPr>
    </w:tblStylePr>
    <w:tblStylePr w:type="band1Horz">
      <w:tblPr/>
      <w:tcPr>
        <w:shd w:val="clear" w:color="auto" w:fill="B0D0E2" w:themeFill="accent1" w:themeFillTint="66"/>
      </w:tcPr>
    </w:tblStylePr>
  </w:style>
  <w:style w:type="table" w:styleId="KlavuzTablo6Renkli-Vurgu1">
    <w:name w:val="Grid Table 6 Colorful Accent 1"/>
    <w:basedOn w:val="NormalTablo"/>
    <w:uiPriority w:val="51"/>
    <w:rsid w:val="00C515B6"/>
    <w:pPr>
      <w:spacing w:after="0" w:line="240" w:lineRule="auto"/>
    </w:pPr>
    <w:rPr>
      <w:color w:val="306785" w:themeColor="accent1" w:themeShade="BF"/>
    </w:r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rPr>
      <w:tblPr/>
      <w:tcPr>
        <w:tcBorders>
          <w:bottom w:val="single" w:sz="12" w:space="0" w:color="89B9D4" w:themeColor="accent1" w:themeTint="99"/>
        </w:tcBorders>
      </w:tcPr>
    </w:tblStylePr>
    <w:tblStylePr w:type="lastRow">
      <w:rPr>
        <w:b/>
        <w:bCs/>
      </w:rPr>
      <w:tblPr/>
      <w:tcPr>
        <w:tcBorders>
          <w:top w:val="double" w:sz="4" w:space="0" w:color="89B9D4" w:themeColor="accent1" w:themeTint="99"/>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styleId="KlavuzuTablo4-Vurgu1">
    <w:name w:val="Grid Table 4 Accent 1"/>
    <w:basedOn w:val="NormalTablo"/>
    <w:uiPriority w:val="49"/>
    <w:rsid w:val="00C515B6"/>
    <w:pPr>
      <w:spacing w:after="0" w:line="240" w:lineRule="auto"/>
    </w:p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color w:val="FFFFFF" w:themeColor="background1"/>
      </w:rPr>
      <w:tblPr/>
      <w:tcPr>
        <w:tcBorders>
          <w:top w:val="single" w:sz="4" w:space="0" w:color="418AB3" w:themeColor="accent1"/>
          <w:left w:val="single" w:sz="4" w:space="0" w:color="418AB3" w:themeColor="accent1"/>
          <w:bottom w:val="single" w:sz="4" w:space="0" w:color="418AB3" w:themeColor="accent1"/>
          <w:right w:val="single" w:sz="4" w:space="0" w:color="418AB3" w:themeColor="accent1"/>
          <w:insideH w:val="nil"/>
          <w:insideV w:val="nil"/>
        </w:tcBorders>
        <w:shd w:val="clear" w:color="auto" w:fill="418AB3" w:themeFill="accent1"/>
      </w:tcPr>
    </w:tblStylePr>
    <w:tblStylePr w:type="lastRow">
      <w:rPr>
        <w:b/>
        <w:bCs/>
      </w:rPr>
      <w:tblPr/>
      <w:tcPr>
        <w:tcBorders>
          <w:top w:val="double" w:sz="4" w:space="0" w:color="418AB3" w:themeColor="accent1"/>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character" w:styleId="Kpr">
    <w:name w:val="Hyperlink"/>
    <w:basedOn w:val="VarsaylanParagrafYazTipi"/>
    <w:uiPriority w:val="99"/>
    <w:unhideWhenUsed/>
    <w:rsid w:val="0011471A"/>
    <w:rPr>
      <w:color w:val="F59E00" w:themeColor="hyperlink"/>
      <w:u w:val="single"/>
    </w:rPr>
  </w:style>
  <w:style w:type="character" w:customStyle="1" w:styleId="UnresolvedMention">
    <w:name w:val="Unresolved Mention"/>
    <w:basedOn w:val="VarsaylanParagrafYazTipi"/>
    <w:uiPriority w:val="99"/>
    <w:semiHidden/>
    <w:unhideWhenUsed/>
    <w:rsid w:val="0011471A"/>
    <w:rPr>
      <w:color w:val="605E5C"/>
      <w:shd w:val="clear" w:color="auto" w:fill="E1DFDD"/>
    </w:rPr>
  </w:style>
  <w:style w:type="paragraph" w:styleId="stBilgi">
    <w:name w:val="header"/>
    <w:basedOn w:val="Normal"/>
    <w:link w:val="stBilgiChar"/>
    <w:uiPriority w:val="99"/>
    <w:unhideWhenUsed/>
    <w:rsid w:val="0052678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26782"/>
  </w:style>
  <w:style w:type="paragraph" w:styleId="AltBilgi">
    <w:name w:val="footer"/>
    <w:basedOn w:val="Normal"/>
    <w:link w:val="AltBilgiChar"/>
    <w:uiPriority w:val="99"/>
    <w:unhideWhenUsed/>
    <w:rsid w:val="0052678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26782"/>
  </w:style>
  <w:style w:type="table" w:styleId="ListeTablo6Renkli-Vurgu6">
    <w:name w:val="List Table 6 Colorful Accent 6"/>
    <w:basedOn w:val="NormalTablo"/>
    <w:uiPriority w:val="51"/>
    <w:rsid w:val="005C48F1"/>
    <w:pPr>
      <w:spacing w:after="0" w:line="240" w:lineRule="auto"/>
    </w:pPr>
    <w:rPr>
      <w:color w:val="AA3B19" w:themeColor="accent6" w:themeShade="BF"/>
    </w:rPr>
    <w:tblPr>
      <w:tblStyleRowBandSize w:val="1"/>
      <w:tblStyleColBandSize w:val="1"/>
      <w:tblBorders>
        <w:top w:val="single" w:sz="4" w:space="0" w:color="DF5327" w:themeColor="accent6"/>
        <w:bottom w:val="single" w:sz="4" w:space="0" w:color="DF5327" w:themeColor="accent6"/>
      </w:tblBorders>
    </w:tblPr>
    <w:tblStylePr w:type="firstRow">
      <w:rPr>
        <w:b/>
        <w:bCs/>
      </w:rPr>
      <w:tblPr/>
      <w:tcPr>
        <w:tcBorders>
          <w:bottom w:val="single" w:sz="4" w:space="0" w:color="DF5327" w:themeColor="accent6"/>
        </w:tcBorders>
      </w:tcPr>
    </w:tblStylePr>
    <w:tblStylePr w:type="lastRow">
      <w:rPr>
        <w:b/>
        <w:bCs/>
      </w:rPr>
      <w:tblPr/>
      <w:tcPr>
        <w:tcBorders>
          <w:top w:val="double" w:sz="4" w:space="0" w:color="DF5327" w:themeColor="accent6"/>
        </w:tcBorders>
      </w:tc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styleId="KlavuzTablo3-Vurgu1">
    <w:name w:val="Grid Table 3 Accent 1"/>
    <w:basedOn w:val="NormalTablo"/>
    <w:uiPriority w:val="48"/>
    <w:rsid w:val="005C48F1"/>
    <w:pPr>
      <w:spacing w:after="0" w:line="240" w:lineRule="auto"/>
    </w:p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7F0" w:themeFill="accent1" w:themeFillTint="33"/>
      </w:tcPr>
    </w:tblStylePr>
    <w:tblStylePr w:type="band1Horz">
      <w:tblPr/>
      <w:tcPr>
        <w:shd w:val="clear" w:color="auto" w:fill="D7E7F0" w:themeFill="accent1" w:themeFillTint="33"/>
      </w:tcPr>
    </w:tblStylePr>
    <w:tblStylePr w:type="neCell">
      <w:tblPr/>
      <w:tcPr>
        <w:tcBorders>
          <w:bottom w:val="single" w:sz="4" w:space="0" w:color="89B9D4" w:themeColor="accent1" w:themeTint="99"/>
        </w:tcBorders>
      </w:tcPr>
    </w:tblStylePr>
    <w:tblStylePr w:type="nwCell">
      <w:tblPr/>
      <w:tcPr>
        <w:tcBorders>
          <w:bottom w:val="single" w:sz="4" w:space="0" w:color="89B9D4" w:themeColor="accent1" w:themeTint="99"/>
        </w:tcBorders>
      </w:tcPr>
    </w:tblStylePr>
    <w:tblStylePr w:type="seCell">
      <w:tblPr/>
      <w:tcPr>
        <w:tcBorders>
          <w:top w:val="single" w:sz="4" w:space="0" w:color="89B9D4" w:themeColor="accent1" w:themeTint="99"/>
        </w:tcBorders>
      </w:tcPr>
    </w:tblStylePr>
    <w:tblStylePr w:type="swCell">
      <w:tblPr/>
      <w:tcPr>
        <w:tcBorders>
          <w:top w:val="single" w:sz="4" w:space="0" w:color="89B9D4" w:themeColor="accent1" w:themeTint="99"/>
        </w:tcBorders>
      </w:tcPr>
    </w:tblStylePr>
  </w:style>
  <w:style w:type="table" w:styleId="KlavuzTablo2-Vurgu1">
    <w:name w:val="Grid Table 2 Accent 1"/>
    <w:basedOn w:val="NormalTablo"/>
    <w:uiPriority w:val="47"/>
    <w:rsid w:val="000C052D"/>
    <w:pPr>
      <w:spacing w:after="0" w:line="240" w:lineRule="auto"/>
    </w:pPr>
    <w:tblPr>
      <w:tblStyleRowBandSize w:val="1"/>
      <w:tblStyleColBandSize w:val="1"/>
      <w:tblBorders>
        <w:top w:val="single" w:sz="2" w:space="0" w:color="89B9D4" w:themeColor="accent1" w:themeTint="99"/>
        <w:bottom w:val="single" w:sz="2" w:space="0" w:color="89B9D4" w:themeColor="accent1" w:themeTint="99"/>
        <w:insideH w:val="single" w:sz="2" w:space="0" w:color="89B9D4" w:themeColor="accent1" w:themeTint="99"/>
        <w:insideV w:val="single" w:sz="2" w:space="0" w:color="89B9D4" w:themeColor="accent1" w:themeTint="99"/>
      </w:tblBorders>
    </w:tblPr>
    <w:tblStylePr w:type="firstRow">
      <w:rPr>
        <w:b/>
        <w:bCs/>
      </w:rPr>
      <w:tblPr/>
      <w:tcPr>
        <w:tcBorders>
          <w:top w:val="nil"/>
          <w:bottom w:val="single" w:sz="12" w:space="0" w:color="89B9D4" w:themeColor="accent1" w:themeTint="99"/>
          <w:insideH w:val="nil"/>
          <w:insideV w:val="nil"/>
        </w:tcBorders>
        <w:shd w:val="clear" w:color="auto" w:fill="FFFFFF" w:themeFill="background1"/>
      </w:tcPr>
    </w:tblStylePr>
    <w:tblStylePr w:type="lastRow">
      <w:rPr>
        <w:b/>
        <w:bCs/>
      </w:rPr>
      <w:tblPr/>
      <w:tcPr>
        <w:tcBorders>
          <w:top w:val="double" w:sz="2" w:space="0" w:color="89B9D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48154">
      <w:bodyDiv w:val="1"/>
      <w:marLeft w:val="0"/>
      <w:marRight w:val="0"/>
      <w:marTop w:val="0"/>
      <w:marBottom w:val="0"/>
      <w:divBdr>
        <w:top w:val="none" w:sz="0" w:space="0" w:color="auto"/>
        <w:left w:val="none" w:sz="0" w:space="0" w:color="auto"/>
        <w:bottom w:val="none" w:sz="0" w:space="0" w:color="auto"/>
        <w:right w:val="none" w:sz="0" w:space="0" w:color="auto"/>
      </w:divBdr>
    </w:div>
    <w:div w:id="117309530">
      <w:bodyDiv w:val="1"/>
      <w:marLeft w:val="0"/>
      <w:marRight w:val="0"/>
      <w:marTop w:val="0"/>
      <w:marBottom w:val="0"/>
      <w:divBdr>
        <w:top w:val="none" w:sz="0" w:space="0" w:color="auto"/>
        <w:left w:val="none" w:sz="0" w:space="0" w:color="auto"/>
        <w:bottom w:val="none" w:sz="0" w:space="0" w:color="auto"/>
        <w:right w:val="none" w:sz="0" w:space="0" w:color="auto"/>
      </w:divBdr>
    </w:div>
    <w:div w:id="304357815">
      <w:bodyDiv w:val="1"/>
      <w:marLeft w:val="0"/>
      <w:marRight w:val="0"/>
      <w:marTop w:val="0"/>
      <w:marBottom w:val="0"/>
      <w:divBdr>
        <w:top w:val="none" w:sz="0" w:space="0" w:color="auto"/>
        <w:left w:val="none" w:sz="0" w:space="0" w:color="auto"/>
        <w:bottom w:val="none" w:sz="0" w:space="0" w:color="auto"/>
        <w:right w:val="none" w:sz="0" w:space="0" w:color="auto"/>
      </w:divBdr>
    </w:div>
    <w:div w:id="346761798">
      <w:bodyDiv w:val="1"/>
      <w:marLeft w:val="0"/>
      <w:marRight w:val="0"/>
      <w:marTop w:val="0"/>
      <w:marBottom w:val="0"/>
      <w:divBdr>
        <w:top w:val="none" w:sz="0" w:space="0" w:color="auto"/>
        <w:left w:val="none" w:sz="0" w:space="0" w:color="auto"/>
        <w:bottom w:val="none" w:sz="0" w:space="0" w:color="auto"/>
        <w:right w:val="none" w:sz="0" w:space="0" w:color="auto"/>
      </w:divBdr>
    </w:div>
    <w:div w:id="512962358">
      <w:bodyDiv w:val="1"/>
      <w:marLeft w:val="0"/>
      <w:marRight w:val="0"/>
      <w:marTop w:val="0"/>
      <w:marBottom w:val="0"/>
      <w:divBdr>
        <w:top w:val="none" w:sz="0" w:space="0" w:color="auto"/>
        <w:left w:val="none" w:sz="0" w:space="0" w:color="auto"/>
        <w:bottom w:val="none" w:sz="0" w:space="0" w:color="auto"/>
        <w:right w:val="none" w:sz="0" w:space="0" w:color="auto"/>
      </w:divBdr>
    </w:div>
    <w:div w:id="638845826">
      <w:bodyDiv w:val="1"/>
      <w:marLeft w:val="0"/>
      <w:marRight w:val="0"/>
      <w:marTop w:val="0"/>
      <w:marBottom w:val="0"/>
      <w:divBdr>
        <w:top w:val="none" w:sz="0" w:space="0" w:color="auto"/>
        <w:left w:val="none" w:sz="0" w:space="0" w:color="auto"/>
        <w:bottom w:val="none" w:sz="0" w:space="0" w:color="auto"/>
        <w:right w:val="none" w:sz="0" w:space="0" w:color="auto"/>
      </w:divBdr>
    </w:div>
    <w:div w:id="715279929">
      <w:bodyDiv w:val="1"/>
      <w:marLeft w:val="0"/>
      <w:marRight w:val="0"/>
      <w:marTop w:val="0"/>
      <w:marBottom w:val="0"/>
      <w:divBdr>
        <w:top w:val="none" w:sz="0" w:space="0" w:color="auto"/>
        <w:left w:val="none" w:sz="0" w:space="0" w:color="auto"/>
        <w:bottom w:val="none" w:sz="0" w:space="0" w:color="auto"/>
        <w:right w:val="none" w:sz="0" w:space="0" w:color="auto"/>
      </w:divBdr>
    </w:div>
    <w:div w:id="742265157">
      <w:bodyDiv w:val="1"/>
      <w:marLeft w:val="0"/>
      <w:marRight w:val="0"/>
      <w:marTop w:val="0"/>
      <w:marBottom w:val="0"/>
      <w:divBdr>
        <w:top w:val="none" w:sz="0" w:space="0" w:color="auto"/>
        <w:left w:val="none" w:sz="0" w:space="0" w:color="auto"/>
        <w:bottom w:val="none" w:sz="0" w:space="0" w:color="auto"/>
        <w:right w:val="none" w:sz="0" w:space="0" w:color="auto"/>
      </w:divBdr>
    </w:div>
    <w:div w:id="812216006">
      <w:bodyDiv w:val="1"/>
      <w:marLeft w:val="0"/>
      <w:marRight w:val="0"/>
      <w:marTop w:val="0"/>
      <w:marBottom w:val="0"/>
      <w:divBdr>
        <w:top w:val="none" w:sz="0" w:space="0" w:color="auto"/>
        <w:left w:val="none" w:sz="0" w:space="0" w:color="auto"/>
        <w:bottom w:val="none" w:sz="0" w:space="0" w:color="auto"/>
        <w:right w:val="none" w:sz="0" w:space="0" w:color="auto"/>
      </w:divBdr>
    </w:div>
    <w:div w:id="903443591">
      <w:bodyDiv w:val="1"/>
      <w:marLeft w:val="0"/>
      <w:marRight w:val="0"/>
      <w:marTop w:val="0"/>
      <w:marBottom w:val="0"/>
      <w:divBdr>
        <w:top w:val="none" w:sz="0" w:space="0" w:color="auto"/>
        <w:left w:val="none" w:sz="0" w:space="0" w:color="auto"/>
        <w:bottom w:val="none" w:sz="0" w:space="0" w:color="auto"/>
        <w:right w:val="none" w:sz="0" w:space="0" w:color="auto"/>
      </w:divBdr>
    </w:div>
    <w:div w:id="924074021">
      <w:bodyDiv w:val="1"/>
      <w:marLeft w:val="0"/>
      <w:marRight w:val="0"/>
      <w:marTop w:val="0"/>
      <w:marBottom w:val="0"/>
      <w:divBdr>
        <w:top w:val="none" w:sz="0" w:space="0" w:color="auto"/>
        <w:left w:val="none" w:sz="0" w:space="0" w:color="auto"/>
        <w:bottom w:val="none" w:sz="0" w:space="0" w:color="auto"/>
        <w:right w:val="none" w:sz="0" w:space="0" w:color="auto"/>
      </w:divBdr>
    </w:div>
    <w:div w:id="988899671">
      <w:bodyDiv w:val="1"/>
      <w:marLeft w:val="0"/>
      <w:marRight w:val="0"/>
      <w:marTop w:val="0"/>
      <w:marBottom w:val="0"/>
      <w:divBdr>
        <w:top w:val="none" w:sz="0" w:space="0" w:color="auto"/>
        <w:left w:val="none" w:sz="0" w:space="0" w:color="auto"/>
        <w:bottom w:val="none" w:sz="0" w:space="0" w:color="auto"/>
        <w:right w:val="none" w:sz="0" w:space="0" w:color="auto"/>
      </w:divBdr>
    </w:div>
    <w:div w:id="1028406525">
      <w:bodyDiv w:val="1"/>
      <w:marLeft w:val="0"/>
      <w:marRight w:val="0"/>
      <w:marTop w:val="0"/>
      <w:marBottom w:val="0"/>
      <w:divBdr>
        <w:top w:val="none" w:sz="0" w:space="0" w:color="auto"/>
        <w:left w:val="none" w:sz="0" w:space="0" w:color="auto"/>
        <w:bottom w:val="none" w:sz="0" w:space="0" w:color="auto"/>
        <w:right w:val="none" w:sz="0" w:space="0" w:color="auto"/>
      </w:divBdr>
    </w:div>
    <w:div w:id="1073311554">
      <w:bodyDiv w:val="1"/>
      <w:marLeft w:val="0"/>
      <w:marRight w:val="0"/>
      <w:marTop w:val="0"/>
      <w:marBottom w:val="0"/>
      <w:divBdr>
        <w:top w:val="none" w:sz="0" w:space="0" w:color="auto"/>
        <w:left w:val="none" w:sz="0" w:space="0" w:color="auto"/>
        <w:bottom w:val="none" w:sz="0" w:space="0" w:color="auto"/>
        <w:right w:val="none" w:sz="0" w:space="0" w:color="auto"/>
      </w:divBdr>
    </w:div>
    <w:div w:id="1079906870">
      <w:bodyDiv w:val="1"/>
      <w:marLeft w:val="0"/>
      <w:marRight w:val="0"/>
      <w:marTop w:val="0"/>
      <w:marBottom w:val="0"/>
      <w:divBdr>
        <w:top w:val="none" w:sz="0" w:space="0" w:color="auto"/>
        <w:left w:val="none" w:sz="0" w:space="0" w:color="auto"/>
        <w:bottom w:val="none" w:sz="0" w:space="0" w:color="auto"/>
        <w:right w:val="none" w:sz="0" w:space="0" w:color="auto"/>
      </w:divBdr>
    </w:div>
    <w:div w:id="1097673665">
      <w:bodyDiv w:val="1"/>
      <w:marLeft w:val="0"/>
      <w:marRight w:val="0"/>
      <w:marTop w:val="0"/>
      <w:marBottom w:val="0"/>
      <w:divBdr>
        <w:top w:val="none" w:sz="0" w:space="0" w:color="auto"/>
        <w:left w:val="none" w:sz="0" w:space="0" w:color="auto"/>
        <w:bottom w:val="none" w:sz="0" w:space="0" w:color="auto"/>
        <w:right w:val="none" w:sz="0" w:space="0" w:color="auto"/>
      </w:divBdr>
    </w:div>
    <w:div w:id="1112478233">
      <w:bodyDiv w:val="1"/>
      <w:marLeft w:val="0"/>
      <w:marRight w:val="0"/>
      <w:marTop w:val="0"/>
      <w:marBottom w:val="0"/>
      <w:divBdr>
        <w:top w:val="none" w:sz="0" w:space="0" w:color="auto"/>
        <w:left w:val="none" w:sz="0" w:space="0" w:color="auto"/>
        <w:bottom w:val="none" w:sz="0" w:space="0" w:color="auto"/>
        <w:right w:val="none" w:sz="0" w:space="0" w:color="auto"/>
      </w:divBdr>
    </w:div>
    <w:div w:id="1181969422">
      <w:bodyDiv w:val="1"/>
      <w:marLeft w:val="0"/>
      <w:marRight w:val="0"/>
      <w:marTop w:val="0"/>
      <w:marBottom w:val="0"/>
      <w:divBdr>
        <w:top w:val="none" w:sz="0" w:space="0" w:color="auto"/>
        <w:left w:val="none" w:sz="0" w:space="0" w:color="auto"/>
        <w:bottom w:val="none" w:sz="0" w:space="0" w:color="auto"/>
        <w:right w:val="none" w:sz="0" w:space="0" w:color="auto"/>
      </w:divBdr>
    </w:div>
    <w:div w:id="1185631855">
      <w:bodyDiv w:val="1"/>
      <w:marLeft w:val="0"/>
      <w:marRight w:val="0"/>
      <w:marTop w:val="0"/>
      <w:marBottom w:val="0"/>
      <w:divBdr>
        <w:top w:val="none" w:sz="0" w:space="0" w:color="auto"/>
        <w:left w:val="none" w:sz="0" w:space="0" w:color="auto"/>
        <w:bottom w:val="none" w:sz="0" w:space="0" w:color="auto"/>
        <w:right w:val="none" w:sz="0" w:space="0" w:color="auto"/>
      </w:divBdr>
    </w:div>
    <w:div w:id="1276598130">
      <w:bodyDiv w:val="1"/>
      <w:marLeft w:val="0"/>
      <w:marRight w:val="0"/>
      <w:marTop w:val="0"/>
      <w:marBottom w:val="0"/>
      <w:divBdr>
        <w:top w:val="none" w:sz="0" w:space="0" w:color="auto"/>
        <w:left w:val="none" w:sz="0" w:space="0" w:color="auto"/>
        <w:bottom w:val="none" w:sz="0" w:space="0" w:color="auto"/>
        <w:right w:val="none" w:sz="0" w:space="0" w:color="auto"/>
      </w:divBdr>
    </w:div>
    <w:div w:id="1283224536">
      <w:bodyDiv w:val="1"/>
      <w:marLeft w:val="0"/>
      <w:marRight w:val="0"/>
      <w:marTop w:val="0"/>
      <w:marBottom w:val="0"/>
      <w:divBdr>
        <w:top w:val="none" w:sz="0" w:space="0" w:color="auto"/>
        <w:left w:val="none" w:sz="0" w:space="0" w:color="auto"/>
        <w:bottom w:val="none" w:sz="0" w:space="0" w:color="auto"/>
        <w:right w:val="none" w:sz="0" w:space="0" w:color="auto"/>
      </w:divBdr>
    </w:div>
    <w:div w:id="1294599178">
      <w:bodyDiv w:val="1"/>
      <w:marLeft w:val="0"/>
      <w:marRight w:val="0"/>
      <w:marTop w:val="0"/>
      <w:marBottom w:val="0"/>
      <w:divBdr>
        <w:top w:val="none" w:sz="0" w:space="0" w:color="auto"/>
        <w:left w:val="none" w:sz="0" w:space="0" w:color="auto"/>
        <w:bottom w:val="none" w:sz="0" w:space="0" w:color="auto"/>
        <w:right w:val="none" w:sz="0" w:space="0" w:color="auto"/>
      </w:divBdr>
    </w:div>
    <w:div w:id="1435587375">
      <w:bodyDiv w:val="1"/>
      <w:marLeft w:val="0"/>
      <w:marRight w:val="0"/>
      <w:marTop w:val="0"/>
      <w:marBottom w:val="0"/>
      <w:divBdr>
        <w:top w:val="none" w:sz="0" w:space="0" w:color="auto"/>
        <w:left w:val="none" w:sz="0" w:space="0" w:color="auto"/>
        <w:bottom w:val="none" w:sz="0" w:space="0" w:color="auto"/>
        <w:right w:val="none" w:sz="0" w:space="0" w:color="auto"/>
      </w:divBdr>
    </w:div>
    <w:div w:id="1437362827">
      <w:bodyDiv w:val="1"/>
      <w:marLeft w:val="0"/>
      <w:marRight w:val="0"/>
      <w:marTop w:val="0"/>
      <w:marBottom w:val="0"/>
      <w:divBdr>
        <w:top w:val="none" w:sz="0" w:space="0" w:color="auto"/>
        <w:left w:val="none" w:sz="0" w:space="0" w:color="auto"/>
        <w:bottom w:val="none" w:sz="0" w:space="0" w:color="auto"/>
        <w:right w:val="none" w:sz="0" w:space="0" w:color="auto"/>
      </w:divBdr>
    </w:div>
    <w:div w:id="1534734818">
      <w:bodyDiv w:val="1"/>
      <w:marLeft w:val="0"/>
      <w:marRight w:val="0"/>
      <w:marTop w:val="0"/>
      <w:marBottom w:val="0"/>
      <w:divBdr>
        <w:top w:val="none" w:sz="0" w:space="0" w:color="auto"/>
        <w:left w:val="none" w:sz="0" w:space="0" w:color="auto"/>
        <w:bottom w:val="none" w:sz="0" w:space="0" w:color="auto"/>
        <w:right w:val="none" w:sz="0" w:space="0" w:color="auto"/>
      </w:divBdr>
    </w:div>
    <w:div w:id="1612786033">
      <w:bodyDiv w:val="1"/>
      <w:marLeft w:val="0"/>
      <w:marRight w:val="0"/>
      <w:marTop w:val="0"/>
      <w:marBottom w:val="0"/>
      <w:divBdr>
        <w:top w:val="none" w:sz="0" w:space="0" w:color="auto"/>
        <w:left w:val="none" w:sz="0" w:space="0" w:color="auto"/>
        <w:bottom w:val="none" w:sz="0" w:space="0" w:color="auto"/>
        <w:right w:val="none" w:sz="0" w:space="0" w:color="auto"/>
      </w:divBdr>
    </w:div>
    <w:div w:id="1652711857">
      <w:bodyDiv w:val="1"/>
      <w:marLeft w:val="0"/>
      <w:marRight w:val="0"/>
      <w:marTop w:val="0"/>
      <w:marBottom w:val="0"/>
      <w:divBdr>
        <w:top w:val="none" w:sz="0" w:space="0" w:color="auto"/>
        <w:left w:val="none" w:sz="0" w:space="0" w:color="auto"/>
        <w:bottom w:val="none" w:sz="0" w:space="0" w:color="auto"/>
        <w:right w:val="none" w:sz="0" w:space="0" w:color="auto"/>
      </w:divBdr>
    </w:div>
    <w:div w:id="1662465446">
      <w:bodyDiv w:val="1"/>
      <w:marLeft w:val="0"/>
      <w:marRight w:val="0"/>
      <w:marTop w:val="0"/>
      <w:marBottom w:val="0"/>
      <w:divBdr>
        <w:top w:val="none" w:sz="0" w:space="0" w:color="auto"/>
        <w:left w:val="none" w:sz="0" w:space="0" w:color="auto"/>
        <w:bottom w:val="none" w:sz="0" w:space="0" w:color="auto"/>
        <w:right w:val="none" w:sz="0" w:space="0" w:color="auto"/>
      </w:divBdr>
    </w:div>
    <w:div w:id="1723485097">
      <w:bodyDiv w:val="1"/>
      <w:marLeft w:val="0"/>
      <w:marRight w:val="0"/>
      <w:marTop w:val="0"/>
      <w:marBottom w:val="0"/>
      <w:divBdr>
        <w:top w:val="none" w:sz="0" w:space="0" w:color="auto"/>
        <w:left w:val="none" w:sz="0" w:space="0" w:color="auto"/>
        <w:bottom w:val="none" w:sz="0" w:space="0" w:color="auto"/>
        <w:right w:val="none" w:sz="0" w:space="0" w:color="auto"/>
      </w:divBdr>
    </w:div>
    <w:div w:id="1749231079">
      <w:bodyDiv w:val="1"/>
      <w:marLeft w:val="0"/>
      <w:marRight w:val="0"/>
      <w:marTop w:val="0"/>
      <w:marBottom w:val="0"/>
      <w:divBdr>
        <w:top w:val="none" w:sz="0" w:space="0" w:color="auto"/>
        <w:left w:val="none" w:sz="0" w:space="0" w:color="auto"/>
        <w:bottom w:val="none" w:sz="0" w:space="0" w:color="auto"/>
        <w:right w:val="none" w:sz="0" w:space="0" w:color="auto"/>
      </w:divBdr>
    </w:div>
    <w:div w:id="1811749480">
      <w:bodyDiv w:val="1"/>
      <w:marLeft w:val="0"/>
      <w:marRight w:val="0"/>
      <w:marTop w:val="0"/>
      <w:marBottom w:val="0"/>
      <w:divBdr>
        <w:top w:val="none" w:sz="0" w:space="0" w:color="auto"/>
        <w:left w:val="none" w:sz="0" w:space="0" w:color="auto"/>
        <w:bottom w:val="none" w:sz="0" w:space="0" w:color="auto"/>
        <w:right w:val="none" w:sz="0" w:space="0" w:color="auto"/>
      </w:divBdr>
    </w:div>
    <w:div w:id="1895189610">
      <w:bodyDiv w:val="1"/>
      <w:marLeft w:val="0"/>
      <w:marRight w:val="0"/>
      <w:marTop w:val="0"/>
      <w:marBottom w:val="0"/>
      <w:divBdr>
        <w:top w:val="none" w:sz="0" w:space="0" w:color="auto"/>
        <w:left w:val="none" w:sz="0" w:space="0" w:color="auto"/>
        <w:bottom w:val="none" w:sz="0" w:space="0" w:color="auto"/>
        <w:right w:val="none" w:sz="0" w:space="0" w:color="auto"/>
      </w:divBdr>
    </w:div>
    <w:div w:id="1955164319">
      <w:bodyDiv w:val="1"/>
      <w:marLeft w:val="0"/>
      <w:marRight w:val="0"/>
      <w:marTop w:val="0"/>
      <w:marBottom w:val="0"/>
      <w:divBdr>
        <w:top w:val="none" w:sz="0" w:space="0" w:color="auto"/>
        <w:left w:val="none" w:sz="0" w:space="0" w:color="auto"/>
        <w:bottom w:val="none" w:sz="0" w:space="0" w:color="auto"/>
        <w:right w:val="none" w:sz="0" w:space="0" w:color="auto"/>
      </w:divBdr>
    </w:div>
    <w:div w:id="1962955772">
      <w:bodyDiv w:val="1"/>
      <w:marLeft w:val="0"/>
      <w:marRight w:val="0"/>
      <w:marTop w:val="0"/>
      <w:marBottom w:val="0"/>
      <w:divBdr>
        <w:top w:val="none" w:sz="0" w:space="0" w:color="auto"/>
        <w:left w:val="none" w:sz="0" w:space="0" w:color="auto"/>
        <w:bottom w:val="none" w:sz="0" w:space="0" w:color="auto"/>
        <w:right w:val="none" w:sz="0" w:space="0" w:color="auto"/>
      </w:divBdr>
    </w:div>
    <w:div w:id="1981960866">
      <w:bodyDiv w:val="1"/>
      <w:marLeft w:val="0"/>
      <w:marRight w:val="0"/>
      <w:marTop w:val="0"/>
      <w:marBottom w:val="0"/>
      <w:divBdr>
        <w:top w:val="none" w:sz="0" w:space="0" w:color="auto"/>
        <w:left w:val="none" w:sz="0" w:space="0" w:color="auto"/>
        <w:bottom w:val="none" w:sz="0" w:space="0" w:color="auto"/>
        <w:right w:val="none" w:sz="0" w:space="0" w:color="auto"/>
      </w:divBdr>
    </w:div>
    <w:div w:id="1991667940">
      <w:bodyDiv w:val="1"/>
      <w:marLeft w:val="0"/>
      <w:marRight w:val="0"/>
      <w:marTop w:val="0"/>
      <w:marBottom w:val="0"/>
      <w:divBdr>
        <w:top w:val="none" w:sz="0" w:space="0" w:color="auto"/>
        <w:left w:val="none" w:sz="0" w:space="0" w:color="auto"/>
        <w:bottom w:val="none" w:sz="0" w:space="0" w:color="auto"/>
        <w:right w:val="none" w:sz="0" w:space="0" w:color="auto"/>
      </w:divBdr>
    </w:div>
    <w:div w:id="1994940730">
      <w:bodyDiv w:val="1"/>
      <w:marLeft w:val="0"/>
      <w:marRight w:val="0"/>
      <w:marTop w:val="0"/>
      <w:marBottom w:val="0"/>
      <w:divBdr>
        <w:top w:val="none" w:sz="0" w:space="0" w:color="auto"/>
        <w:left w:val="none" w:sz="0" w:space="0" w:color="auto"/>
        <w:bottom w:val="none" w:sz="0" w:space="0" w:color="auto"/>
        <w:right w:val="none" w:sz="0" w:space="0" w:color="auto"/>
      </w:divBdr>
    </w:div>
    <w:div w:id="2114209048">
      <w:bodyDiv w:val="1"/>
      <w:marLeft w:val="0"/>
      <w:marRight w:val="0"/>
      <w:marTop w:val="0"/>
      <w:marBottom w:val="0"/>
      <w:divBdr>
        <w:top w:val="none" w:sz="0" w:space="0" w:color="auto"/>
        <w:left w:val="none" w:sz="0" w:space="0" w:color="auto"/>
        <w:bottom w:val="none" w:sz="0" w:space="0" w:color="auto"/>
        <w:right w:val="none" w:sz="0" w:space="0" w:color="auto"/>
      </w:divBdr>
    </w:div>
    <w:div w:id="212260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Kayan Yazı">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263</TotalTime>
  <Pages>17</Pages>
  <Words>4647</Words>
  <Characters>26489</Characters>
  <Application>Microsoft Office Word</Application>
  <DocSecurity>0</DocSecurity>
  <Lines>220</Lines>
  <Paragraphs>62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av.esra ülkü bayram</dc:creator>
  <cp:keywords/>
  <dc:description/>
  <cp:lastModifiedBy>Elif KÖSEDAĞ</cp:lastModifiedBy>
  <cp:revision>21</cp:revision>
  <dcterms:created xsi:type="dcterms:W3CDTF">2021-05-23T20:46:00Z</dcterms:created>
  <dcterms:modified xsi:type="dcterms:W3CDTF">2022-03-17T13:31:00Z</dcterms:modified>
</cp:coreProperties>
</file>